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E" w:rsidRDefault="004D653E" w:rsidP="004D653E">
      <w:pPr>
        <w:jc w:val="center"/>
        <w:rPr>
          <w:sz w:val="32"/>
          <w:szCs w:val="32"/>
        </w:rPr>
      </w:pPr>
    </w:p>
    <w:p w:rsidR="004D653E" w:rsidRDefault="004D653E" w:rsidP="004D653E">
      <w:pPr>
        <w:tabs>
          <w:tab w:val="left" w:pos="4405"/>
        </w:tabs>
        <w:jc w:val="center"/>
        <w:rPr>
          <w:sz w:val="32"/>
          <w:szCs w:val="32"/>
        </w:rPr>
      </w:pPr>
    </w:p>
    <w:p w:rsidR="004D653E" w:rsidRDefault="004D653E" w:rsidP="004D653E">
      <w:pPr>
        <w:jc w:val="center"/>
        <w:rPr>
          <w:sz w:val="32"/>
          <w:szCs w:val="32"/>
        </w:rPr>
      </w:pPr>
    </w:p>
    <w:p w:rsidR="004D653E" w:rsidRDefault="00112B47" w:rsidP="004D653E">
      <w:pPr>
        <w:tabs>
          <w:tab w:val="left" w:pos="1020"/>
          <w:tab w:val="center" w:pos="4422"/>
        </w:tabs>
        <w:jc w:val="left"/>
        <w:rPr>
          <w:sz w:val="32"/>
          <w:szCs w:val="32"/>
        </w:rPr>
      </w:pPr>
      <w:r>
        <w:rPr>
          <w:noProof/>
        </w:rPr>
        <mc:AlternateContent>
          <mc:Choice Requires="wps">
            <w:drawing>
              <wp:anchor distT="0" distB="0" distL="114300" distR="114300" simplePos="0" relativeHeight="251657216" behindDoc="0" locked="0" layoutInCell="1" allowOverlap="1" wp14:anchorId="45827B76" wp14:editId="39C72713">
                <wp:simplePos x="0" y="0"/>
                <wp:positionH relativeFrom="column">
                  <wp:posOffset>94615</wp:posOffset>
                </wp:positionH>
                <wp:positionV relativeFrom="paragraph">
                  <wp:posOffset>68580</wp:posOffset>
                </wp:positionV>
                <wp:extent cx="971550" cy="693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7.45pt;margin-top:5.4pt;width:76.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4IiAIAAP8E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" stroked="f">
                <v:textbox inset="0,0,0,0">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v:textbox>
              </v:shape>
            </w:pict>
          </mc:Fallback>
        </mc:AlternateContent>
      </w:r>
      <w:r w:rsidR="002A1D99">
        <w:rPr>
          <w:noProof/>
        </w:rPr>
        <mc:AlternateContent>
          <mc:Choice Requires="wpg">
            <w:drawing>
              <wp:anchor distT="0" distB="0" distL="114300" distR="114300" simplePos="0" relativeHeight="251658240" behindDoc="0" locked="0" layoutInCell="1" allowOverlap="1" wp14:anchorId="2832C923" wp14:editId="3F5B1743">
                <wp:simplePos x="0" y="0"/>
                <wp:positionH relativeFrom="column">
                  <wp:posOffset>46990</wp:posOffset>
                </wp:positionH>
                <wp:positionV relativeFrom="page">
                  <wp:posOffset>2152650</wp:posOffset>
                </wp:positionV>
                <wp:extent cx="5615940" cy="1760220"/>
                <wp:effectExtent l="0" t="0" r="22860" b="1143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760220"/>
                          <a:chOff x="1647" y="3555"/>
                          <a:chExt cx="8844" cy="2772"/>
                        </a:xfrm>
                      </wpg:grpSpPr>
                      <wps:wsp>
                        <wps:cNvPr id="4" name="Text Box 5"/>
                        <wps:cNvSpPr txBox="1">
                          <a:spLocks noChangeArrowheads="1"/>
                        </wps:cNvSpPr>
                        <wps:spPr bwMode="auto">
                          <a:xfrm>
                            <a:off x="3252" y="3555"/>
                            <a:ext cx="7155"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wps:txbx>
                        <wps:bodyPr rot="0" vert="horz" wrap="square" lIns="0" tIns="0" rIns="0" bIns="0" anchor="t" anchorCtr="0" upright="1">
                          <a:noAutofit/>
                        </wps:bodyPr>
                      </wps:wsp>
                      <wps:wsp>
                        <wps:cNvPr id="5" name="Line 6"/>
                        <wps:cNvCnPr/>
                        <wps:spPr bwMode="auto">
                          <a:xfrm>
                            <a:off x="1647" y="6327"/>
                            <a:ext cx="8844"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91" y="5291"/>
                            <a:ext cx="3960" cy="997"/>
                          </a:xfrm>
                          <a:prstGeom prst="rect">
                            <a:avLst/>
                          </a:prstGeom>
                          <a:solidFill>
                            <a:srgbClr val="FFFFFF"/>
                          </a:solidFill>
                          <a:ln w="9525">
                            <a:solidFill>
                              <a:srgbClr val="FFFFFF"/>
                            </a:solidFill>
                            <a:miter lim="800000"/>
                            <a:headEnd/>
                            <a:tailEnd/>
                          </a:ln>
                        </wps:spPr>
                        <wps:txbx>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3B6DFF">
                                <w:rPr>
                                  <w:rFonts w:ascii="宋体" w:eastAsia="仿宋_GB2312" w:hAnsi="宋体" w:hint="eastAsia"/>
                                  <w:sz w:val="31"/>
                                </w:rPr>
                                <w:t>研</w:t>
                              </w:r>
                              <w:proofErr w:type="gramEnd"/>
                              <w:r w:rsidR="00380215">
                                <w:rPr>
                                  <w:rFonts w:ascii="宋体" w:eastAsia="仿宋_GB2312" w:hAnsi="宋体" w:hint="eastAsia"/>
                                  <w:sz w:val="31"/>
                                </w:rPr>
                                <w:t>财</w:t>
                              </w:r>
                              <w:r w:rsidR="003B6DFF">
                                <w:rPr>
                                  <w:rFonts w:ascii="宋体" w:eastAsia="仿宋_GB2312" w:hAnsi="宋体" w:hint="eastAsia"/>
                                  <w:sz w:val="31"/>
                                </w:rPr>
                                <w:t>字</w:t>
                              </w:r>
                              <w:r>
                                <w:rPr>
                                  <w:rFonts w:ascii="宋体" w:eastAsia="仿宋_GB2312" w:hAnsi="宋体" w:hint="eastAsia"/>
                                  <w:sz w:val="31"/>
                                </w:rPr>
                                <w:t>[20</w:t>
                              </w:r>
                              <w:r w:rsidR="003B6DFF">
                                <w:rPr>
                                  <w:rFonts w:ascii="宋体" w:eastAsia="仿宋_GB2312" w:hAnsi="宋体" w:hint="eastAsia"/>
                                  <w:sz w:val="31"/>
                                </w:rPr>
                                <w:t>1</w:t>
                              </w:r>
                              <w:r w:rsidR="000D2557">
                                <w:rPr>
                                  <w:rFonts w:ascii="宋体" w:eastAsia="仿宋_GB2312" w:hAnsi="宋体" w:hint="eastAsia"/>
                                  <w:sz w:val="31"/>
                                </w:rPr>
                                <w:t>6</w:t>
                              </w:r>
                              <w:r>
                                <w:rPr>
                                  <w:rFonts w:ascii="宋体" w:eastAsia="仿宋_GB2312" w:hAnsi="宋体" w:hint="eastAsia"/>
                                  <w:sz w:val="31"/>
                                </w:rPr>
                                <w:t>]</w:t>
                              </w:r>
                              <w:r w:rsidR="00380215">
                                <w:rPr>
                                  <w:rFonts w:ascii="宋体" w:eastAsia="仿宋_GB2312" w:hAnsi="宋体" w:hint="eastAsia"/>
                                  <w:sz w:val="31"/>
                                </w:rPr>
                                <w:t>98</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wps:txbx>
                        <wps:bodyPr rot="0" vert="horz" wrap="square" lIns="91440" tIns="1800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7" style="position:absolute;margin-left:3.7pt;margin-top:169.5pt;width:442.2pt;height:138.6pt;z-index:251658240;mso-position-vertical-relative:page" coordorigin="1647,3555" coordsize="884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">
                <v:shape id="Text Box 5" o:spid="_x0000_s1028" type="#_x0000_t202" style="position:absolute;left:3252;top:3555;width:715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v:textbox>
                </v:shape>
                <v:line id="Line 6" o:spid="_x0000_s1029" style="position:absolute;visibility:visible;mso-wrap-style:square" from="1647,6327" to="1049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1MIAAADaAAAADwAAAGRycy9kb3ducmV2LnhtbESPQYvCMBSE7wv+h/AEb5oqukg1iiiK&#10;6O5htYLHR/Nsi81LaaLWf28EYY/DzHzDTOeNKcWdaldYVtDvRSCIU6sLzhQkx3V3DMJ5ZI2lZVLw&#10;JAfzWetrirG2D/6j+8FnIkDYxagg976KpXRpTgZdz1bEwbvY2qAPss6krvER4KaUgyj6lgYLDgs5&#10;VrTMKb0ebkbBqRytlpv97zA5J8MFRqsdb35QqU67WUxAeGr8f/jT3moFI3hfCT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O+1MIAAADaAAAADwAAAAAAAAAAAAAA&#10;AAChAgAAZHJzL2Rvd25yZXYueG1sUEsFBgAAAAAEAAQA+QAAAJADAAAAAA==&#10;" strokecolor="red" strokeweight="2pt"/>
                <v:shape id="Text Box 7" o:spid="_x0000_s1030" type="#_x0000_t202" style="position:absolute;left:4091;top:5291;width:396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TB8IA&#10;AADaAAAADwAAAGRycy9kb3ducmV2LnhtbESP3YrCMBSE7xd8h3AEbxabrmDRahQRRNmLBasPcGxO&#10;f7A5KU221rffCAteDjPzDbPeDqYRPXWutqzgK4pBEOdW11wquF4O0wUI55E1NpZJwZMcbDejjzWm&#10;2j74TH3mSxEg7FJUUHnfplK6vCKDLrItcfAK2xn0QXal1B0+Atw0chbHiTRYc1iosKV9Rfk9+zUK&#10;vm/98ilvCzZJ3FBbzPhn/nlUajIedisQngb/Dv+3T1pBAq8r4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RMHwgAAANoAAAAPAAAAAAAAAAAAAAAAAJgCAABkcnMvZG93&#10;bnJldi54bWxQSwUGAAAAAAQABAD1AAAAhwMAAAAA&#10;" strokecolor="white">
                  <v:textbox inset=",5mm,,0">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3B6DFF">
                          <w:rPr>
                            <w:rFonts w:ascii="宋体" w:eastAsia="仿宋_GB2312" w:hAnsi="宋体" w:hint="eastAsia"/>
                            <w:sz w:val="31"/>
                          </w:rPr>
                          <w:t>研</w:t>
                        </w:r>
                        <w:proofErr w:type="gramEnd"/>
                        <w:r w:rsidR="00380215">
                          <w:rPr>
                            <w:rFonts w:ascii="宋体" w:eastAsia="仿宋_GB2312" w:hAnsi="宋体" w:hint="eastAsia"/>
                            <w:sz w:val="31"/>
                          </w:rPr>
                          <w:t>财</w:t>
                        </w:r>
                        <w:r w:rsidR="003B6DFF">
                          <w:rPr>
                            <w:rFonts w:ascii="宋体" w:eastAsia="仿宋_GB2312" w:hAnsi="宋体" w:hint="eastAsia"/>
                            <w:sz w:val="31"/>
                          </w:rPr>
                          <w:t>字</w:t>
                        </w:r>
                        <w:r>
                          <w:rPr>
                            <w:rFonts w:ascii="宋体" w:eastAsia="仿宋_GB2312" w:hAnsi="宋体" w:hint="eastAsia"/>
                            <w:sz w:val="31"/>
                          </w:rPr>
                          <w:t>[20</w:t>
                        </w:r>
                        <w:r w:rsidR="003B6DFF">
                          <w:rPr>
                            <w:rFonts w:ascii="宋体" w:eastAsia="仿宋_GB2312" w:hAnsi="宋体" w:hint="eastAsia"/>
                            <w:sz w:val="31"/>
                          </w:rPr>
                          <w:t>1</w:t>
                        </w:r>
                        <w:r w:rsidR="000D2557">
                          <w:rPr>
                            <w:rFonts w:ascii="宋体" w:eastAsia="仿宋_GB2312" w:hAnsi="宋体" w:hint="eastAsia"/>
                            <w:sz w:val="31"/>
                          </w:rPr>
                          <w:t>6</w:t>
                        </w:r>
                        <w:r>
                          <w:rPr>
                            <w:rFonts w:ascii="宋体" w:eastAsia="仿宋_GB2312" w:hAnsi="宋体" w:hint="eastAsia"/>
                            <w:sz w:val="31"/>
                          </w:rPr>
                          <w:t>]</w:t>
                        </w:r>
                        <w:r w:rsidR="00380215">
                          <w:rPr>
                            <w:rFonts w:ascii="宋体" w:eastAsia="仿宋_GB2312" w:hAnsi="宋体" w:hint="eastAsia"/>
                            <w:sz w:val="31"/>
                          </w:rPr>
                          <w:t>98</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v:textbox>
                </v:shape>
                <w10:wrap anchory="page"/>
              </v:group>
            </w:pict>
          </mc:Fallback>
        </mc:AlternateContent>
      </w:r>
      <w:r w:rsidR="004D653E">
        <w:rPr>
          <w:sz w:val="32"/>
          <w:szCs w:val="32"/>
        </w:rPr>
        <w:tab/>
      </w:r>
      <w:r w:rsidR="004D653E">
        <w:rPr>
          <w:sz w:val="32"/>
          <w:szCs w:val="32"/>
        </w:rPr>
        <w:tab/>
      </w:r>
    </w:p>
    <w:p w:rsidR="004D653E" w:rsidRDefault="004D653E" w:rsidP="004D653E">
      <w:pPr>
        <w:jc w:val="center"/>
        <w:rPr>
          <w:sz w:val="32"/>
          <w:szCs w:val="32"/>
        </w:rPr>
      </w:pPr>
    </w:p>
    <w:p w:rsidR="004D653E" w:rsidRDefault="004D653E" w:rsidP="004D653E">
      <w:pPr>
        <w:jc w:val="center"/>
        <w:rPr>
          <w:sz w:val="32"/>
          <w:szCs w:val="32"/>
        </w:rPr>
      </w:pPr>
    </w:p>
    <w:p w:rsidR="004D653E" w:rsidRDefault="004D653E" w:rsidP="004D653E">
      <w:pPr>
        <w:jc w:val="center"/>
        <w:rPr>
          <w:sz w:val="24"/>
        </w:rPr>
      </w:pPr>
    </w:p>
    <w:p w:rsidR="004D653E" w:rsidRDefault="004D653E" w:rsidP="004D653E">
      <w:pPr>
        <w:jc w:val="center"/>
        <w:rPr>
          <w:rFonts w:ascii="仿宋_GB2312" w:eastAsia="仿宋_GB2312"/>
          <w:sz w:val="32"/>
          <w:szCs w:val="32"/>
        </w:rPr>
      </w:pPr>
      <w:r>
        <w:rPr>
          <w:rFonts w:ascii="仿宋_GB2312" w:eastAsia="仿宋_GB2312" w:hint="eastAsia"/>
          <w:sz w:val="32"/>
          <w:szCs w:val="32"/>
        </w:rPr>
        <w:t>黑水研发[2014]6号</w:t>
      </w:r>
    </w:p>
    <w:p w:rsidR="00C7287E" w:rsidRDefault="00C7287E" w:rsidP="003F218C">
      <w:pPr>
        <w:rPr>
          <w:rFonts w:ascii="仿宋_GB2312" w:eastAsia="仿宋_GB2312" w:hAnsi="Times New Roman"/>
          <w:sz w:val="52"/>
          <w:szCs w:val="52"/>
        </w:rPr>
      </w:pPr>
    </w:p>
    <w:p w:rsidR="00380215" w:rsidRDefault="00380215" w:rsidP="00380215">
      <w:pPr>
        <w:jc w:val="center"/>
        <w:rPr>
          <w:rFonts w:ascii="宋体" w:hAnsi="宋体" w:hint="eastAsia"/>
          <w:b/>
          <w:sz w:val="44"/>
          <w:szCs w:val="44"/>
        </w:rPr>
      </w:pPr>
      <w:r w:rsidRPr="00380215">
        <w:rPr>
          <w:rFonts w:ascii="宋体" w:hAnsi="宋体" w:hint="eastAsia"/>
          <w:b/>
          <w:sz w:val="44"/>
          <w:szCs w:val="44"/>
        </w:rPr>
        <w:t>关于印发</w:t>
      </w:r>
      <w:proofErr w:type="gramStart"/>
      <w:r w:rsidRPr="00380215">
        <w:rPr>
          <w:rFonts w:ascii="宋体" w:hAnsi="宋体" w:hint="eastAsia"/>
          <w:b/>
          <w:sz w:val="44"/>
          <w:szCs w:val="44"/>
        </w:rPr>
        <w:t>《</w:t>
      </w:r>
      <w:proofErr w:type="gramEnd"/>
      <w:r w:rsidRPr="00380215">
        <w:rPr>
          <w:rFonts w:ascii="宋体" w:hAnsi="宋体" w:hint="eastAsia"/>
          <w:b/>
          <w:sz w:val="44"/>
          <w:szCs w:val="44"/>
        </w:rPr>
        <w:t>中国水产科学研究院</w:t>
      </w:r>
    </w:p>
    <w:p w:rsidR="00380215" w:rsidRPr="00380215" w:rsidRDefault="00380215" w:rsidP="00380215">
      <w:pPr>
        <w:jc w:val="center"/>
        <w:rPr>
          <w:rFonts w:ascii="宋体" w:hAnsi="宋体" w:hint="eastAsia"/>
          <w:b/>
          <w:sz w:val="44"/>
          <w:szCs w:val="44"/>
        </w:rPr>
      </w:pPr>
      <w:r w:rsidRPr="00380215">
        <w:rPr>
          <w:rFonts w:ascii="宋体" w:hAnsi="宋体" w:hint="eastAsia"/>
          <w:b/>
          <w:sz w:val="44"/>
          <w:szCs w:val="44"/>
        </w:rPr>
        <w:t>黑龙江水产研究所会议费管理办法</w:t>
      </w:r>
      <w:proofErr w:type="gramStart"/>
      <w:r w:rsidRPr="00380215">
        <w:rPr>
          <w:rFonts w:ascii="宋体" w:hAnsi="宋体" w:hint="eastAsia"/>
          <w:b/>
          <w:sz w:val="44"/>
          <w:szCs w:val="44"/>
        </w:rPr>
        <w:t>》</w:t>
      </w:r>
      <w:proofErr w:type="gramEnd"/>
      <w:r w:rsidRPr="00380215">
        <w:rPr>
          <w:rFonts w:ascii="宋体" w:hAnsi="宋体" w:hint="eastAsia"/>
          <w:b/>
          <w:sz w:val="44"/>
          <w:szCs w:val="44"/>
        </w:rPr>
        <w:t>的通知</w:t>
      </w:r>
    </w:p>
    <w:p w:rsidR="00D54F94" w:rsidRPr="00380215" w:rsidRDefault="00D54F94" w:rsidP="00D54F94">
      <w:pPr>
        <w:rPr>
          <w:rFonts w:ascii="仿宋" w:eastAsia="仿宋" w:hAnsi="仿宋"/>
          <w:sz w:val="32"/>
          <w:szCs w:val="32"/>
        </w:rPr>
      </w:pPr>
    </w:p>
    <w:p w:rsidR="00380215" w:rsidRPr="00380215" w:rsidRDefault="00380215" w:rsidP="00380215">
      <w:pPr>
        <w:rPr>
          <w:rFonts w:ascii="仿宋" w:eastAsia="仿宋" w:hAnsi="仿宋"/>
          <w:sz w:val="32"/>
          <w:szCs w:val="32"/>
        </w:rPr>
      </w:pPr>
      <w:r w:rsidRPr="00380215">
        <w:rPr>
          <w:rFonts w:ascii="仿宋" w:eastAsia="仿宋" w:hAnsi="仿宋" w:hint="eastAsia"/>
          <w:sz w:val="32"/>
          <w:szCs w:val="32"/>
        </w:rPr>
        <w:t>所属各部门：</w:t>
      </w:r>
    </w:p>
    <w:p w:rsidR="00380215" w:rsidRPr="00380215" w:rsidRDefault="00380215" w:rsidP="00380215">
      <w:pPr>
        <w:ind w:firstLineChars="100" w:firstLine="320"/>
        <w:rPr>
          <w:rFonts w:ascii="仿宋" w:eastAsia="仿宋" w:hAnsi="仿宋" w:hint="eastAsia"/>
          <w:sz w:val="32"/>
          <w:szCs w:val="32"/>
        </w:rPr>
      </w:pPr>
      <w:r w:rsidRPr="00380215">
        <w:rPr>
          <w:rFonts w:ascii="仿宋" w:eastAsia="仿宋" w:hAnsi="仿宋" w:hint="eastAsia"/>
          <w:sz w:val="32"/>
          <w:szCs w:val="32"/>
        </w:rPr>
        <w:t xml:space="preserve">  《中国水产科学研究院黑龙江水产研究所会议费管理办法》经第二十次所长办公会讨论通过，现正式印发，</w:t>
      </w:r>
      <w:proofErr w:type="gramStart"/>
      <w:r w:rsidRPr="00380215">
        <w:rPr>
          <w:rFonts w:ascii="仿宋" w:eastAsia="仿宋" w:hAnsi="仿宋" w:hint="eastAsia"/>
          <w:sz w:val="32"/>
          <w:szCs w:val="32"/>
        </w:rPr>
        <w:t>请严格</w:t>
      </w:r>
      <w:proofErr w:type="gramEnd"/>
      <w:r w:rsidRPr="00380215">
        <w:rPr>
          <w:rFonts w:ascii="仿宋" w:eastAsia="仿宋" w:hAnsi="仿宋" w:hint="eastAsia"/>
          <w:sz w:val="32"/>
          <w:szCs w:val="32"/>
        </w:rPr>
        <w:t>遵照执行。</w:t>
      </w:r>
    </w:p>
    <w:p w:rsidR="00380215" w:rsidRPr="00380215" w:rsidRDefault="00380215" w:rsidP="00380215">
      <w:pPr>
        <w:spacing w:line="360" w:lineRule="auto"/>
        <w:ind w:leftChars="380" w:left="2078" w:hangingChars="400" w:hanging="1280"/>
        <w:contextualSpacing/>
        <w:rPr>
          <w:rFonts w:ascii="仿宋" w:eastAsia="仿宋" w:hAnsi="仿宋" w:hint="eastAsia"/>
          <w:sz w:val="32"/>
          <w:szCs w:val="32"/>
        </w:rPr>
      </w:pPr>
    </w:p>
    <w:p w:rsidR="00380215" w:rsidRPr="00380215" w:rsidRDefault="00380215" w:rsidP="00380215">
      <w:pPr>
        <w:spacing w:line="360" w:lineRule="auto"/>
        <w:ind w:leftChars="380" w:left="2078" w:hangingChars="400" w:hanging="1280"/>
        <w:contextualSpacing/>
        <w:rPr>
          <w:rFonts w:ascii="仿宋" w:eastAsia="仿宋" w:hAnsi="仿宋" w:cs="Calibri" w:hint="eastAsia"/>
          <w:sz w:val="32"/>
          <w:szCs w:val="32"/>
        </w:rPr>
      </w:pPr>
      <w:r w:rsidRPr="00380215">
        <w:rPr>
          <w:rFonts w:ascii="仿宋" w:eastAsia="仿宋" w:hAnsi="仿宋" w:cs="Calibri" w:hint="eastAsia"/>
          <w:sz w:val="32"/>
          <w:szCs w:val="32"/>
        </w:rPr>
        <w:t>附件1、中国水产科学研究院黑龙江水产研究所会议计划申请表</w:t>
      </w:r>
    </w:p>
    <w:p w:rsidR="00380215" w:rsidRPr="00380215" w:rsidRDefault="00380215" w:rsidP="00380215">
      <w:pPr>
        <w:spacing w:line="360" w:lineRule="auto"/>
        <w:ind w:leftChars="380" w:left="2078" w:hangingChars="400" w:hanging="1280"/>
        <w:contextualSpacing/>
        <w:rPr>
          <w:rFonts w:ascii="仿宋" w:eastAsia="仿宋" w:hAnsi="仿宋" w:cs="Calibri"/>
          <w:sz w:val="32"/>
          <w:szCs w:val="32"/>
        </w:rPr>
      </w:pPr>
      <w:r w:rsidRPr="00380215">
        <w:rPr>
          <w:rFonts w:ascii="仿宋" w:eastAsia="仿宋" w:hAnsi="仿宋" w:cs="Calibri" w:hint="eastAsia"/>
          <w:sz w:val="32"/>
          <w:szCs w:val="32"/>
        </w:rPr>
        <w:t xml:space="preserve">     2、中国水产科学研究院黑龙江水产研究所会议计划执行情况表</w:t>
      </w:r>
    </w:p>
    <w:p w:rsidR="00380215" w:rsidRPr="00380215" w:rsidRDefault="00380215" w:rsidP="00380215">
      <w:pPr>
        <w:jc w:val="center"/>
        <w:rPr>
          <w:rFonts w:ascii="仿宋" w:eastAsia="仿宋" w:hAnsi="仿宋"/>
          <w:sz w:val="32"/>
          <w:szCs w:val="32"/>
        </w:rPr>
      </w:pPr>
      <w:r w:rsidRPr="00380215">
        <w:rPr>
          <w:rFonts w:ascii="仿宋" w:eastAsia="仿宋" w:hAnsi="仿宋" w:hint="eastAsia"/>
          <w:sz w:val="32"/>
          <w:szCs w:val="32"/>
        </w:rPr>
        <w:t xml:space="preserve">    中国水产科学研究院黑龙江水产研究所</w:t>
      </w:r>
    </w:p>
    <w:p w:rsidR="00380215" w:rsidRPr="00380215" w:rsidRDefault="00380215" w:rsidP="00380215">
      <w:pPr>
        <w:jc w:val="center"/>
        <w:rPr>
          <w:rFonts w:ascii="仿宋" w:eastAsia="仿宋" w:hAnsi="仿宋" w:hint="eastAsia"/>
          <w:sz w:val="32"/>
          <w:szCs w:val="32"/>
        </w:rPr>
      </w:pPr>
      <w:r w:rsidRPr="00380215">
        <w:rPr>
          <w:rFonts w:ascii="仿宋" w:eastAsia="仿宋" w:hAnsi="仿宋" w:hint="eastAsia"/>
          <w:sz w:val="32"/>
          <w:szCs w:val="32"/>
        </w:rPr>
        <w:lastRenderedPageBreak/>
        <w:t xml:space="preserve">     2016年9月21日</w:t>
      </w:r>
    </w:p>
    <w:p w:rsidR="00380215" w:rsidRPr="00380215" w:rsidRDefault="00380215" w:rsidP="00380215">
      <w:pPr>
        <w:spacing w:line="360" w:lineRule="auto"/>
        <w:contextualSpacing/>
        <w:jc w:val="center"/>
        <w:rPr>
          <w:rFonts w:ascii="宋体" w:hAnsi="宋体" w:hint="eastAsia"/>
          <w:b/>
          <w:color w:val="000000"/>
          <w:sz w:val="44"/>
          <w:szCs w:val="44"/>
        </w:rPr>
      </w:pPr>
      <w:r w:rsidRPr="00380215">
        <w:rPr>
          <w:rFonts w:ascii="宋体" w:hAnsi="宋体" w:hint="eastAsia"/>
          <w:b/>
          <w:color w:val="000000"/>
          <w:sz w:val="44"/>
          <w:szCs w:val="44"/>
        </w:rPr>
        <w:t>中国水产科学研究院黑龙江水产研究所</w:t>
      </w:r>
    </w:p>
    <w:p w:rsidR="00380215" w:rsidRPr="00380215" w:rsidRDefault="00380215" w:rsidP="00380215">
      <w:pPr>
        <w:spacing w:line="360" w:lineRule="auto"/>
        <w:contextualSpacing/>
        <w:jc w:val="center"/>
        <w:rPr>
          <w:rFonts w:ascii="宋体" w:hAnsi="宋体" w:hint="eastAsia"/>
          <w:b/>
          <w:color w:val="000000"/>
          <w:sz w:val="44"/>
          <w:szCs w:val="44"/>
        </w:rPr>
      </w:pPr>
      <w:r w:rsidRPr="00380215">
        <w:rPr>
          <w:rFonts w:ascii="宋体" w:hAnsi="宋体" w:hint="eastAsia"/>
          <w:b/>
          <w:color w:val="000000"/>
          <w:sz w:val="44"/>
          <w:szCs w:val="44"/>
        </w:rPr>
        <w:t>会议费管理办法</w:t>
      </w:r>
    </w:p>
    <w:p w:rsidR="00380215" w:rsidRPr="00380215" w:rsidRDefault="00380215" w:rsidP="00380215">
      <w:pPr>
        <w:spacing w:beforeLines="50" w:before="156" w:afterLines="50" w:after="156" w:line="360" w:lineRule="auto"/>
        <w:contextualSpacing/>
        <w:jc w:val="center"/>
        <w:rPr>
          <w:rFonts w:ascii="黑体" w:eastAsia="黑体" w:hAnsi="黑体" w:hint="eastAsia"/>
          <w:b/>
          <w:color w:val="000000"/>
          <w:sz w:val="32"/>
          <w:szCs w:val="32"/>
        </w:rPr>
      </w:pPr>
      <w:r w:rsidRPr="00380215">
        <w:rPr>
          <w:rFonts w:ascii="黑体" w:eastAsia="黑体" w:hAnsi="黑体" w:hint="eastAsia"/>
          <w:b/>
          <w:color w:val="000000"/>
          <w:sz w:val="32"/>
          <w:szCs w:val="32"/>
        </w:rPr>
        <w:t>第一章  总则</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第一条</w:t>
      </w:r>
      <w:r w:rsidRPr="00380215">
        <w:rPr>
          <w:rFonts w:ascii="仿宋" w:eastAsia="仿宋" w:hAnsi="仿宋" w:hint="eastAsia"/>
          <w:color w:val="000000"/>
          <w:sz w:val="32"/>
          <w:szCs w:val="32"/>
        </w:rPr>
        <w:t xml:space="preserve">  </w:t>
      </w:r>
      <w:r w:rsidRPr="00380215">
        <w:rPr>
          <w:rFonts w:ascii="仿宋" w:eastAsia="仿宋" w:hAnsi="仿宋"/>
          <w:color w:val="000000"/>
          <w:sz w:val="32"/>
          <w:szCs w:val="32"/>
        </w:rPr>
        <w:t>为进一步加强和规范</w:t>
      </w:r>
      <w:r w:rsidRPr="00380215">
        <w:rPr>
          <w:rFonts w:ascii="仿宋" w:eastAsia="仿宋" w:hAnsi="仿宋" w:hint="eastAsia"/>
          <w:color w:val="000000"/>
          <w:sz w:val="32"/>
          <w:szCs w:val="32"/>
        </w:rPr>
        <w:t>我所</w:t>
      </w:r>
      <w:r w:rsidRPr="00380215">
        <w:rPr>
          <w:rFonts w:ascii="仿宋" w:eastAsia="仿宋" w:hAnsi="仿宋"/>
          <w:color w:val="000000"/>
          <w:sz w:val="32"/>
          <w:szCs w:val="32"/>
        </w:rPr>
        <w:t>会议费管理，落实国家关于推进科技领域简政放权、放管结合、优化服务的要求，根据《关于进一步完善中央财政科研项目资金管理等政策的若干意见》（中办发〔2016〕50号），参照</w:t>
      </w:r>
      <w:bookmarkStart w:id="0" w:name="OLE_LINK1"/>
      <w:r w:rsidRPr="00380215">
        <w:rPr>
          <w:rFonts w:ascii="仿宋" w:eastAsia="仿宋" w:hAnsi="仿宋"/>
          <w:color w:val="000000"/>
          <w:sz w:val="32"/>
          <w:szCs w:val="32"/>
        </w:rPr>
        <w:t>《中央和国家机关会议费管理办法》</w:t>
      </w:r>
      <w:bookmarkEnd w:id="0"/>
      <w:r w:rsidRPr="00380215">
        <w:rPr>
          <w:rFonts w:ascii="仿宋" w:eastAsia="仿宋" w:hAnsi="仿宋"/>
          <w:color w:val="000000"/>
          <w:sz w:val="32"/>
          <w:szCs w:val="32"/>
        </w:rPr>
        <w:t>（</w:t>
      </w:r>
      <w:proofErr w:type="gramStart"/>
      <w:r w:rsidRPr="00380215">
        <w:rPr>
          <w:rFonts w:ascii="仿宋" w:eastAsia="仿宋" w:hAnsi="仿宋"/>
          <w:color w:val="000000"/>
          <w:sz w:val="32"/>
          <w:szCs w:val="32"/>
        </w:rPr>
        <w:t>财行〔2016〕</w:t>
      </w:r>
      <w:proofErr w:type="gramEnd"/>
      <w:r w:rsidRPr="00380215">
        <w:rPr>
          <w:rFonts w:ascii="仿宋" w:eastAsia="仿宋" w:hAnsi="仿宋"/>
          <w:color w:val="000000"/>
          <w:sz w:val="32"/>
          <w:szCs w:val="32"/>
        </w:rPr>
        <w:t>214号），结合</w:t>
      </w:r>
      <w:r w:rsidRPr="00380215">
        <w:rPr>
          <w:rFonts w:ascii="仿宋" w:eastAsia="仿宋" w:hAnsi="仿宋" w:hint="eastAsia"/>
          <w:color w:val="000000"/>
          <w:sz w:val="32"/>
          <w:szCs w:val="32"/>
        </w:rPr>
        <w:t>国家、农业部、水科院</w:t>
      </w:r>
      <w:r w:rsidRPr="00380215">
        <w:rPr>
          <w:rFonts w:ascii="仿宋" w:eastAsia="仿宋" w:hAnsi="仿宋"/>
          <w:color w:val="000000"/>
          <w:sz w:val="32"/>
          <w:szCs w:val="32"/>
        </w:rPr>
        <w:t>有关规定和</w:t>
      </w:r>
      <w:r w:rsidRPr="00380215">
        <w:rPr>
          <w:rFonts w:ascii="仿宋" w:eastAsia="仿宋" w:hAnsi="仿宋" w:hint="eastAsia"/>
          <w:color w:val="000000"/>
          <w:sz w:val="32"/>
          <w:szCs w:val="32"/>
        </w:rPr>
        <w:t>我所</w:t>
      </w:r>
      <w:r w:rsidRPr="00380215">
        <w:rPr>
          <w:rFonts w:ascii="仿宋" w:eastAsia="仿宋" w:hAnsi="仿宋"/>
          <w:color w:val="000000"/>
          <w:sz w:val="32"/>
          <w:szCs w:val="32"/>
        </w:rPr>
        <w:t>实际，制定本办法</w:t>
      </w:r>
      <w:r w:rsidRPr="00380215">
        <w:rPr>
          <w:rFonts w:ascii="仿宋" w:eastAsia="仿宋" w:hAnsi="仿宋" w:hint="eastAsia"/>
          <w:color w:val="000000"/>
          <w:sz w:val="32"/>
          <w:szCs w:val="32"/>
        </w:rPr>
        <w:t>。</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第二条</w:t>
      </w:r>
      <w:r w:rsidRPr="00380215">
        <w:rPr>
          <w:rFonts w:ascii="仿宋" w:eastAsia="仿宋" w:hAnsi="仿宋" w:hint="eastAsia"/>
          <w:color w:val="000000"/>
          <w:sz w:val="32"/>
          <w:szCs w:val="32"/>
        </w:rPr>
        <w:t xml:space="preserve">  我所</w:t>
      </w:r>
      <w:r w:rsidRPr="00380215">
        <w:rPr>
          <w:rFonts w:ascii="仿宋" w:eastAsia="仿宋" w:hAnsi="仿宋" w:hint="eastAsia"/>
          <w:sz w:val="32"/>
          <w:szCs w:val="32"/>
        </w:rPr>
        <w:t>各部门</w:t>
      </w:r>
      <w:r w:rsidRPr="00380215">
        <w:rPr>
          <w:rFonts w:ascii="仿宋" w:eastAsia="仿宋" w:hAnsi="仿宋" w:hint="eastAsia"/>
          <w:color w:val="000000"/>
          <w:sz w:val="32"/>
          <w:szCs w:val="32"/>
        </w:rPr>
        <w:t>召开的行政、业务会议适用本办法。</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行政性会议是指以中国水产科学研究院黑龙江水产研究所名义召开的综合性政务会议。</w:t>
      </w:r>
    </w:p>
    <w:p w:rsidR="00380215" w:rsidRPr="00380215" w:rsidRDefault="00380215" w:rsidP="00380215">
      <w:pPr>
        <w:spacing w:line="360" w:lineRule="auto"/>
        <w:ind w:firstLineChars="200" w:firstLine="640"/>
        <w:contextualSpacing/>
        <w:rPr>
          <w:rFonts w:ascii="仿宋" w:eastAsia="仿宋" w:hAnsi="仿宋" w:hint="eastAsia"/>
          <w:color w:val="FF0000"/>
          <w:sz w:val="32"/>
          <w:szCs w:val="32"/>
        </w:rPr>
      </w:pPr>
      <w:r w:rsidRPr="00380215">
        <w:rPr>
          <w:rFonts w:ascii="仿宋" w:eastAsia="仿宋" w:hAnsi="仿宋" w:hint="eastAsia"/>
          <w:color w:val="000000"/>
          <w:sz w:val="32"/>
          <w:szCs w:val="32"/>
        </w:rPr>
        <w:t>业务性会议是指以中国水产科学研究院黑龙江水产研究所名义，以及附属（挂靠）机构（国有控股企业、学会）、研究团队（课题组）、项目（含课题、子课题）召开的以科学研究、决策咨询、学术交流、成果转移转化等科研活动为主要内容的专门会议（如学术会议、研讨会、评审会、座谈会、答辩会等）。</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第三条</w:t>
      </w:r>
      <w:r w:rsidRPr="00380215">
        <w:rPr>
          <w:rFonts w:ascii="仿宋" w:eastAsia="仿宋" w:hAnsi="仿宋" w:hint="eastAsia"/>
          <w:color w:val="000000"/>
          <w:sz w:val="32"/>
          <w:szCs w:val="32"/>
        </w:rPr>
        <w:t xml:space="preserve">  召开会议应当实行分类管理、分级审批，严格控制会议数量和规模，规范会议费管理。内容相似的会议，应当联合或合并召开。严禁召开无实质内容、可开可不开的</w:t>
      </w:r>
      <w:r w:rsidRPr="00380215">
        <w:rPr>
          <w:rFonts w:ascii="仿宋" w:eastAsia="仿宋" w:hAnsi="仿宋" w:hint="eastAsia"/>
          <w:color w:val="000000"/>
          <w:sz w:val="32"/>
          <w:szCs w:val="32"/>
        </w:rPr>
        <w:lastRenderedPageBreak/>
        <w:t>会议。不得邀请与会议内容无关的单位和人员参会。</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第四条 </w:t>
      </w:r>
      <w:r w:rsidRPr="00380215">
        <w:rPr>
          <w:rFonts w:ascii="仿宋" w:eastAsia="仿宋" w:hAnsi="仿宋" w:hint="eastAsia"/>
          <w:color w:val="000000"/>
          <w:sz w:val="32"/>
          <w:szCs w:val="32"/>
        </w:rPr>
        <w:t xml:space="preserve"> 各部门应当严格会议费预算管理，控制会议费预算规模。会议费预算</w:t>
      </w:r>
      <w:r w:rsidRPr="00380215">
        <w:rPr>
          <w:rFonts w:ascii="仿宋" w:eastAsia="仿宋" w:hAnsi="仿宋" w:hint="eastAsia"/>
          <w:sz w:val="32"/>
          <w:szCs w:val="32"/>
        </w:rPr>
        <w:t>原则上应</w:t>
      </w:r>
      <w:r w:rsidRPr="00380215">
        <w:rPr>
          <w:rFonts w:ascii="仿宋" w:eastAsia="仿宋" w:hAnsi="仿宋" w:hint="eastAsia"/>
          <w:color w:val="000000"/>
          <w:sz w:val="32"/>
          <w:szCs w:val="32"/>
        </w:rPr>
        <w:t>细化到</w:t>
      </w:r>
      <w:proofErr w:type="gramStart"/>
      <w:r w:rsidRPr="00380215">
        <w:rPr>
          <w:rFonts w:ascii="仿宋" w:eastAsia="仿宋" w:hAnsi="仿宋" w:hint="eastAsia"/>
          <w:color w:val="000000"/>
          <w:sz w:val="32"/>
          <w:szCs w:val="32"/>
        </w:rPr>
        <w:t>具体会议</w:t>
      </w:r>
      <w:proofErr w:type="gramEnd"/>
      <w:r w:rsidRPr="00380215">
        <w:rPr>
          <w:rFonts w:ascii="仿宋" w:eastAsia="仿宋" w:hAnsi="仿宋" w:hint="eastAsia"/>
          <w:color w:val="000000"/>
          <w:sz w:val="32"/>
          <w:szCs w:val="32"/>
        </w:rPr>
        <w:t>项目，执行中不得突破。会议费应当纳入部门预算，并单独列示。</w:t>
      </w:r>
    </w:p>
    <w:p w:rsidR="00380215" w:rsidRPr="00380215" w:rsidRDefault="00380215" w:rsidP="00380215">
      <w:pPr>
        <w:spacing w:beforeLines="50" w:before="156" w:afterLines="50" w:after="156" w:line="360" w:lineRule="auto"/>
        <w:contextualSpacing/>
        <w:jc w:val="center"/>
        <w:rPr>
          <w:rFonts w:ascii="黑体" w:eastAsia="黑体" w:hAnsi="黑体"/>
          <w:b/>
          <w:color w:val="000000"/>
          <w:sz w:val="32"/>
          <w:szCs w:val="32"/>
        </w:rPr>
      </w:pPr>
      <w:r w:rsidRPr="00380215">
        <w:rPr>
          <w:rFonts w:ascii="黑体" w:eastAsia="黑体" w:hAnsi="黑体"/>
          <w:b/>
          <w:color w:val="000000"/>
          <w:sz w:val="32"/>
          <w:szCs w:val="32"/>
        </w:rPr>
        <w:t xml:space="preserve">第二章 </w:t>
      </w:r>
      <w:r w:rsidRPr="00380215">
        <w:rPr>
          <w:rFonts w:ascii="黑体" w:eastAsia="黑体" w:hAnsi="黑体" w:hint="eastAsia"/>
          <w:b/>
          <w:color w:val="000000"/>
          <w:sz w:val="32"/>
          <w:szCs w:val="32"/>
        </w:rPr>
        <w:t xml:space="preserve"> </w:t>
      </w:r>
      <w:r w:rsidRPr="00380215">
        <w:rPr>
          <w:rFonts w:ascii="黑体" w:eastAsia="黑体" w:hAnsi="黑体"/>
          <w:b/>
          <w:color w:val="000000"/>
          <w:sz w:val="32"/>
          <w:szCs w:val="32"/>
        </w:rPr>
        <w:t>管理职责</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五</w:t>
      </w:r>
      <w:r w:rsidRPr="00380215">
        <w:rPr>
          <w:rFonts w:ascii="仿宋" w:eastAsia="仿宋" w:hAnsi="仿宋"/>
          <w:b/>
          <w:color w:val="000000"/>
          <w:sz w:val="32"/>
          <w:szCs w:val="32"/>
        </w:rPr>
        <w:t>条</w:t>
      </w:r>
      <w:r w:rsidRPr="00380215">
        <w:rPr>
          <w:rFonts w:ascii="仿宋" w:eastAsia="仿宋" w:hAnsi="仿宋"/>
          <w:color w:val="000000"/>
          <w:sz w:val="32"/>
          <w:szCs w:val="32"/>
        </w:rPr>
        <w:t xml:space="preserve"> </w:t>
      </w:r>
      <w:r w:rsidRPr="00380215">
        <w:rPr>
          <w:rFonts w:ascii="仿宋" w:eastAsia="仿宋" w:hAnsi="仿宋" w:hint="eastAsia"/>
          <w:color w:val="000000"/>
          <w:sz w:val="32"/>
          <w:szCs w:val="32"/>
        </w:rPr>
        <w:t xml:space="preserve"> 综合处的主要职责是：</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（一）负责所年度会议计划编制和会议报请审批管理；</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（二）参与制定或修订所会议费管理办法；</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 xml:space="preserve">（三）审核会签以中国水产科学研究院黑龙江水产研究所名义召开的会议通知； </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（四）审核汇总单位年度会议计划执行情况；</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（五）对年度会议计划执行情况进行监督检查。</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六</w:t>
      </w:r>
      <w:r w:rsidRPr="00380215">
        <w:rPr>
          <w:rFonts w:ascii="仿宋" w:eastAsia="仿宋" w:hAnsi="仿宋"/>
          <w:b/>
          <w:color w:val="000000"/>
          <w:sz w:val="32"/>
          <w:szCs w:val="32"/>
        </w:rPr>
        <w:t>条</w:t>
      </w:r>
      <w:r w:rsidRPr="00380215">
        <w:rPr>
          <w:rFonts w:ascii="仿宋" w:eastAsia="仿宋" w:hAnsi="仿宋" w:hint="eastAsia"/>
          <w:color w:val="000000"/>
          <w:sz w:val="32"/>
          <w:szCs w:val="32"/>
        </w:rPr>
        <w:t xml:space="preserve">  财务处的主要职责是：</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（一）牵头制定或修订所会议费管理办法；</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（二）负责会议费预算管理，以及国库集中支付和公务卡管理；</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（三）对会议费预算执行情况进行监督检查；</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hint="eastAsia"/>
          <w:color w:val="000000"/>
          <w:sz w:val="32"/>
          <w:szCs w:val="32"/>
        </w:rPr>
        <w:t>（四）核查核准各部门会议计划是否符合预算要求。</w:t>
      </w:r>
    </w:p>
    <w:p w:rsidR="00380215" w:rsidRPr="00380215" w:rsidRDefault="00380215" w:rsidP="00380215">
      <w:pPr>
        <w:pBdr>
          <w:top w:val="none" w:sz="0" w:space="0" w:color="000000"/>
          <w:left w:val="none" w:sz="0" w:space="0" w:color="000000"/>
          <w:bottom w:val="none" w:sz="0" w:space="0" w:color="000000"/>
          <w:right w:val="none" w:sz="0" w:space="0" w:color="000000"/>
        </w:pBdr>
        <w:shd w:val="solid" w:color="FFFFFF" w:fill="auto"/>
        <w:autoSpaceDN w:val="0"/>
        <w:spacing w:line="360" w:lineRule="auto"/>
        <w:ind w:firstLine="641"/>
        <w:contextualSpacing/>
        <w:jc w:val="left"/>
        <w:rPr>
          <w:rFonts w:ascii="仿宋" w:eastAsia="仿宋" w:hAnsi="仿宋" w:hint="eastAsia"/>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七</w:t>
      </w:r>
      <w:r w:rsidRPr="00380215">
        <w:rPr>
          <w:rFonts w:ascii="仿宋" w:eastAsia="仿宋" w:hAnsi="仿宋"/>
          <w:b/>
          <w:color w:val="000000"/>
          <w:sz w:val="32"/>
          <w:szCs w:val="32"/>
        </w:rPr>
        <w:t>条</w:t>
      </w:r>
      <w:r w:rsidRPr="00380215">
        <w:rPr>
          <w:rFonts w:ascii="仿宋" w:eastAsia="仿宋" w:hAnsi="仿宋" w:hint="eastAsia"/>
          <w:color w:val="000000"/>
          <w:sz w:val="32"/>
          <w:szCs w:val="32"/>
        </w:rPr>
        <w:t xml:space="preserve">  各部门负责申报本部门年度会议计划，办理会议请示及会议通知手续，配合综合处编报有关会议计划执行情况报告。</w:t>
      </w:r>
    </w:p>
    <w:p w:rsidR="00380215" w:rsidRPr="00380215" w:rsidRDefault="00380215" w:rsidP="00380215">
      <w:pPr>
        <w:spacing w:beforeLines="50" w:before="156" w:afterLines="50" w:after="156" w:line="360" w:lineRule="auto"/>
        <w:contextualSpacing/>
        <w:jc w:val="center"/>
        <w:rPr>
          <w:rFonts w:ascii="黑体" w:eastAsia="黑体" w:hAnsi="黑体" w:hint="eastAsia"/>
          <w:b/>
          <w:color w:val="000000"/>
          <w:sz w:val="32"/>
          <w:szCs w:val="32"/>
        </w:rPr>
      </w:pPr>
      <w:r w:rsidRPr="00380215">
        <w:rPr>
          <w:rFonts w:ascii="黑体" w:eastAsia="黑体" w:hAnsi="黑体" w:hint="eastAsia"/>
          <w:b/>
          <w:color w:val="000000"/>
          <w:sz w:val="32"/>
          <w:szCs w:val="32"/>
        </w:rPr>
        <w:t>第三章  会议审批</w:t>
      </w:r>
    </w:p>
    <w:p w:rsidR="00380215" w:rsidRPr="00380215" w:rsidRDefault="00380215" w:rsidP="00380215">
      <w:pPr>
        <w:spacing w:after="120"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lastRenderedPageBreak/>
        <w:t>第八条</w:t>
      </w:r>
      <w:r w:rsidRPr="00380215">
        <w:rPr>
          <w:rFonts w:ascii="仿宋" w:eastAsia="仿宋" w:hAnsi="仿宋" w:hint="eastAsia"/>
          <w:color w:val="000000"/>
          <w:sz w:val="32"/>
          <w:szCs w:val="32"/>
        </w:rPr>
        <w:t xml:space="preserve">  会议计划编报与审批： </w:t>
      </w:r>
    </w:p>
    <w:p w:rsidR="00380215" w:rsidRPr="00380215" w:rsidRDefault="00380215" w:rsidP="00380215">
      <w:pPr>
        <w:spacing w:after="120"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建立会议计划编报和审批制度。年度会议计划的审批事项包括会议数量、会议类别、会议名称、召开理由、主要内容、时间地点、代表人数、工作人员数、所需经费及列支渠道等（见附件1）。</w:t>
      </w:r>
    </w:p>
    <w:p w:rsidR="00380215" w:rsidRPr="00380215" w:rsidRDefault="00380215" w:rsidP="00380215">
      <w:pPr>
        <w:spacing w:after="120"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（一）行政性会议计划</w:t>
      </w:r>
    </w:p>
    <w:p w:rsidR="00380215" w:rsidRPr="00380215" w:rsidRDefault="00380215" w:rsidP="00380215">
      <w:pPr>
        <w:spacing w:after="120"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各职能部门应当于每年11月30日前，将本部门下</w:t>
      </w:r>
      <w:proofErr w:type="gramStart"/>
      <w:r w:rsidRPr="00380215">
        <w:rPr>
          <w:rFonts w:ascii="仿宋" w:eastAsia="仿宋" w:hAnsi="仿宋" w:hint="eastAsia"/>
          <w:color w:val="000000"/>
          <w:sz w:val="32"/>
          <w:szCs w:val="32"/>
        </w:rPr>
        <w:t>一</w:t>
      </w:r>
      <w:proofErr w:type="gramEnd"/>
      <w:r w:rsidRPr="00380215">
        <w:rPr>
          <w:rFonts w:ascii="仿宋" w:eastAsia="仿宋" w:hAnsi="仿宋" w:hint="eastAsia"/>
          <w:color w:val="000000"/>
          <w:sz w:val="32"/>
          <w:szCs w:val="32"/>
        </w:rPr>
        <w:t>年度会议计划报送综合处审核汇总（财务处负责预算审核），经所长办公会审议通过后上报水科院备案。</w:t>
      </w:r>
    </w:p>
    <w:p w:rsidR="00380215" w:rsidRPr="00380215" w:rsidRDefault="00380215" w:rsidP="00380215">
      <w:pPr>
        <w:spacing w:after="120"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（二）业务性会议计划</w:t>
      </w:r>
    </w:p>
    <w:p w:rsidR="00380215" w:rsidRPr="00380215" w:rsidRDefault="00380215" w:rsidP="00380215">
      <w:pPr>
        <w:spacing w:after="120"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各研究室或项目组召开的业务性会议，根据综合处要求编制会议计划，并报经分管领导审定后执行。会议所需经费和列支渠道名称要与年初财务预算的名称一致，子课题名称要在总课题名称后用括号标注子课题名称。在哈尔滨市区外召开的会议要写明会议地点选定在外的原因。</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（三）会议计划一经上报，原则上不得修改。确需更改会议计划相关信息或召开临时会议，相关部门应提前30日向综合处提出申请，说明原因。经综合处、财务处审核并报所长办公会讨论通过后，报水科院备案。</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第九条</w:t>
      </w:r>
      <w:r w:rsidRPr="00380215">
        <w:rPr>
          <w:rFonts w:ascii="仿宋" w:eastAsia="仿宋" w:hAnsi="仿宋" w:hint="eastAsia"/>
          <w:color w:val="000000"/>
          <w:sz w:val="32"/>
          <w:szCs w:val="32"/>
        </w:rPr>
        <w:t xml:space="preserve">  会期和会议规模：</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sz w:val="32"/>
          <w:szCs w:val="32"/>
        </w:rPr>
        <w:t>（一）行政性会议：应严格控制行政会议数量、会期、参会人员规模。</w:t>
      </w:r>
      <w:r w:rsidRPr="00380215">
        <w:rPr>
          <w:rFonts w:ascii="仿宋" w:eastAsia="仿宋" w:hAnsi="仿宋" w:hint="eastAsia"/>
          <w:color w:val="000000"/>
          <w:sz w:val="32"/>
          <w:szCs w:val="32"/>
        </w:rPr>
        <w:t>行政会议</w:t>
      </w:r>
      <w:r w:rsidRPr="00380215">
        <w:rPr>
          <w:rFonts w:ascii="仿宋" w:eastAsia="仿宋" w:hAnsi="仿宋" w:hint="eastAsia"/>
          <w:sz w:val="32"/>
          <w:szCs w:val="32"/>
        </w:rPr>
        <w:t>按照</w:t>
      </w:r>
      <w:bookmarkStart w:id="1" w:name="OLE_LINK13"/>
      <w:bookmarkStart w:id="2" w:name="OLE_LINK14"/>
      <w:r w:rsidRPr="00380215">
        <w:rPr>
          <w:rFonts w:ascii="仿宋" w:eastAsia="仿宋" w:hAnsi="仿宋"/>
          <w:color w:val="000000"/>
          <w:sz w:val="32"/>
          <w:szCs w:val="32"/>
        </w:rPr>
        <w:t>《中央和国家机关会议费管理</w:t>
      </w:r>
      <w:r w:rsidRPr="00380215">
        <w:rPr>
          <w:rFonts w:ascii="仿宋" w:eastAsia="仿宋" w:hAnsi="仿宋"/>
          <w:color w:val="000000"/>
          <w:sz w:val="32"/>
          <w:szCs w:val="32"/>
        </w:rPr>
        <w:lastRenderedPageBreak/>
        <w:t>办法》</w:t>
      </w:r>
      <w:r w:rsidRPr="00380215">
        <w:rPr>
          <w:rFonts w:ascii="仿宋" w:eastAsia="仿宋" w:hAnsi="仿宋" w:hint="eastAsia"/>
          <w:color w:val="000000"/>
          <w:sz w:val="32"/>
          <w:szCs w:val="32"/>
        </w:rPr>
        <w:t>四类会议有关标准</w:t>
      </w:r>
      <w:bookmarkEnd w:id="1"/>
      <w:bookmarkEnd w:id="2"/>
      <w:r w:rsidRPr="00380215">
        <w:rPr>
          <w:rFonts w:ascii="仿宋" w:eastAsia="仿宋" w:hAnsi="仿宋" w:hint="eastAsia"/>
          <w:color w:val="000000"/>
          <w:sz w:val="32"/>
          <w:szCs w:val="32"/>
        </w:rPr>
        <w:t>执行，即会期（含报到离会）时间合计不超过3天,其中传达、布置类会议合计不超过2天;参会人员一般不得超过50人,其中工作人员控制在会议代表人数的10%以内。</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sz w:val="32"/>
          <w:szCs w:val="32"/>
        </w:rPr>
        <w:t>（二）业务性会议：各业务部门召开的</w:t>
      </w:r>
      <w:r w:rsidRPr="00380215">
        <w:rPr>
          <w:rFonts w:ascii="仿宋" w:eastAsia="仿宋" w:hAnsi="仿宋" w:hint="eastAsia"/>
          <w:color w:val="000000"/>
          <w:sz w:val="32"/>
          <w:szCs w:val="32"/>
        </w:rPr>
        <w:t>业务会议应当按照实事求是、精简高效、厉行节约的原则，合理确定会议次数、天数、人数。</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第十条</w:t>
      </w:r>
      <w:r w:rsidRPr="00380215">
        <w:rPr>
          <w:rFonts w:ascii="仿宋" w:eastAsia="仿宋" w:hAnsi="仿宋" w:hint="eastAsia"/>
          <w:color w:val="000000"/>
          <w:sz w:val="32"/>
          <w:szCs w:val="32"/>
        </w:rPr>
        <w:t xml:space="preserve">  会议地点：</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color w:val="000000"/>
          <w:sz w:val="32"/>
          <w:szCs w:val="32"/>
        </w:rPr>
        <w:t>召开会议应优先安排在单位内部</w:t>
      </w:r>
      <w:r w:rsidRPr="00380215">
        <w:rPr>
          <w:rFonts w:ascii="仿宋" w:eastAsia="仿宋" w:hAnsi="仿宋" w:hint="eastAsia"/>
          <w:color w:val="000000"/>
          <w:sz w:val="32"/>
          <w:szCs w:val="32"/>
        </w:rPr>
        <w:t>会议室</w:t>
      </w:r>
      <w:r w:rsidRPr="00380215">
        <w:rPr>
          <w:rFonts w:ascii="仿宋" w:eastAsia="仿宋" w:hAnsi="仿宋"/>
          <w:color w:val="000000"/>
          <w:sz w:val="32"/>
          <w:szCs w:val="32"/>
        </w:rPr>
        <w:t>进行。</w:t>
      </w:r>
      <w:r w:rsidRPr="00380215">
        <w:rPr>
          <w:rFonts w:ascii="仿宋" w:eastAsia="仿宋" w:hAnsi="仿宋" w:hint="eastAsia"/>
          <w:color w:val="000000"/>
          <w:sz w:val="32"/>
          <w:szCs w:val="32"/>
        </w:rPr>
        <w:t>因工作需要在单位</w:t>
      </w:r>
      <w:proofErr w:type="gramStart"/>
      <w:r w:rsidRPr="00380215">
        <w:rPr>
          <w:rFonts w:ascii="仿宋" w:eastAsia="仿宋" w:hAnsi="仿宋" w:hint="eastAsia"/>
          <w:color w:val="000000"/>
          <w:sz w:val="32"/>
          <w:szCs w:val="32"/>
        </w:rPr>
        <w:t>外召开</w:t>
      </w:r>
      <w:proofErr w:type="gramEnd"/>
      <w:r w:rsidRPr="00380215">
        <w:rPr>
          <w:rFonts w:ascii="仿宋" w:eastAsia="仿宋" w:hAnsi="仿宋" w:hint="eastAsia"/>
          <w:color w:val="000000"/>
          <w:sz w:val="32"/>
          <w:szCs w:val="32"/>
        </w:rPr>
        <w:t>的，应到会议定点场所召开，按照协议价格结算。</w:t>
      </w:r>
      <w:r w:rsidRPr="00380215">
        <w:rPr>
          <w:rFonts w:ascii="仿宋" w:eastAsia="仿宋" w:hAnsi="仿宋"/>
          <w:color w:val="000000"/>
          <w:sz w:val="32"/>
          <w:szCs w:val="32"/>
        </w:rPr>
        <w:t>不得到党中央、国务院明令禁止的风景名胜区召开会议</w:t>
      </w:r>
      <w:r w:rsidRPr="00380215">
        <w:rPr>
          <w:rFonts w:ascii="仿宋" w:eastAsia="仿宋" w:hAnsi="仿宋" w:hint="eastAsia"/>
          <w:color w:val="000000"/>
          <w:sz w:val="32"/>
          <w:szCs w:val="32"/>
        </w:rPr>
        <w:t>。</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第十一条</w:t>
      </w:r>
      <w:r w:rsidRPr="00380215">
        <w:rPr>
          <w:rFonts w:ascii="仿宋" w:eastAsia="仿宋" w:hAnsi="仿宋" w:hint="eastAsia"/>
          <w:color w:val="000000"/>
          <w:sz w:val="32"/>
          <w:szCs w:val="32"/>
        </w:rPr>
        <w:t xml:space="preserve">  会议通知：</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召开会议应当办理会议通知，明确会议时间、地点、场所、内容、会议代表范围、人数、有关要求等。</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第十二条  </w:t>
      </w:r>
      <w:r w:rsidRPr="00380215">
        <w:rPr>
          <w:rFonts w:ascii="仿宋" w:eastAsia="仿宋" w:hAnsi="仿宋"/>
          <w:color w:val="000000"/>
          <w:sz w:val="32"/>
          <w:szCs w:val="32"/>
        </w:rPr>
        <w:t>召开有关传达、布置类会议应优先采取电视电话、网络视频会议方式，控制会议规模，节约费用支出。</w:t>
      </w:r>
    </w:p>
    <w:p w:rsidR="00380215" w:rsidRPr="00380215" w:rsidRDefault="00380215" w:rsidP="00380215">
      <w:pPr>
        <w:spacing w:line="360" w:lineRule="auto"/>
        <w:ind w:firstLine="600"/>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第十三条  </w:t>
      </w:r>
      <w:r w:rsidRPr="00380215">
        <w:rPr>
          <w:rFonts w:ascii="仿宋" w:eastAsia="仿宋" w:hAnsi="仿宋" w:hint="eastAsia"/>
          <w:color w:val="000000"/>
          <w:sz w:val="32"/>
          <w:szCs w:val="32"/>
        </w:rPr>
        <w:t>会议召开地的代表原则上不安排住宿，但住址与会议地点距离较远、往返时间较长，影响参会质量的可以安排住宿。</w:t>
      </w:r>
    </w:p>
    <w:p w:rsidR="00380215" w:rsidRPr="00380215" w:rsidRDefault="00380215" w:rsidP="00380215">
      <w:pPr>
        <w:spacing w:beforeLines="50" w:before="156" w:afterLines="50" w:after="156" w:line="360" w:lineRule="auto"/>
        <w:contextualSpacing/>
        <w:jc w:val="center"/>
        <w:rPr>
          <w:rFonts w:ascii="黑体" w:eastAsia="黑体" w:hAnsi="黑体" w:hint="eastAsia"/>
          <w:b/>
          <w:color w:val="000000"/>
          <w:sz w:val="32"/>
          <w:szCs w:val="32"/>
        </w:rPr>
      </w:pPr>
      <w:r w:rsidRPr="00380215">
        <w:rPr>
          <w:rFonts w:ascii="黑体" w:eastAsia="黑体" w:hAnsi="黑体" w:hint="eastAsia"/>
          <w:b/>
          <w:color w:val="000000"/>
          <w:sz w:val="32"/>
          <w:szCs w:val="32"/>
        </w:rPr>
        <w:t>第四章  会议费开支范围、标准和报销支付</w:t>
      </w:r>
    </w:p>
    <w:p w:rsidR="00380215" w:rsidRPr="00380215" w:rsidRDefault="00380215" w:rsidP="00380215">
      <w:pPr>
        <w:widowControl/>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lastRenderedPageBreak/>
        <w:t xml:space="preserve">第十四条  </w:t>
      </w:r>
      <w:r w:rsidRPr="00380215">
        <w:rPr>
          <w:rFonts w:ascii="仿宋" w:eastAsia="仿宋" w:hAnsi="仿宋" w:hint="eastAsia"/>
          <w:color w:val="000000"/>
          <w:sz w:val="32"/>
          <w:szCs w:val="32"/>
        </w:rPr>
        <w:t>会议费开支范围包括会议住宿费、伙食费、会议场地租金、交通费、文件印刷费、医药费等。</w:t>
      </w:r>
    </w:p>
    <w:p w:rsidR="00380215" w:rsidRPr="00380215" w:rsidRDefault="00380215" w:rsidP="00380215">
      <w:pPr>
        <w:widowControl/>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交通费是指用于会议代表接送站，以及会议统一组织的代表考察、调研等发生的交通支出。</w:t>
      </w:r>
    </w:p>
    <w:p w:rsidR="00380215" w:rsidRPr="00380215" w:rsidRDefault="00380215" w:rsidP="00380215">
      <w:pPr>
        <w:widowControl/>
        <w:spacing w:line="360" w:lineRule="auto"/>
        <w:ind w:firstLineChars="200" w:firstLine="640"/>
        <w:contextualSpacing/>
        <w:rPr>
          <w:rFonts w:ascii="仿宋" w:eastAsia="仿宋" w:hAnsi="仿宋"/>
          <w:color w:val="000000"/>
          <w:sz w:val="32"/>
          <w:szCs w:val="32"/>
        </w:rPr>
      </w:pPr>
      <w:r w:rsidRPr="00380215">
        <w:rPr>
          <w:rFonts w:ascii="仿宋" w:eastAsia="仿宋" w:hAnsi="仿宋" w:hint="eastAsia"/>
          <w:color w:val="000000"/>
          <w:sz w:val="32"/>
          <w:szCs w:val="32"/>
        </w:rPr>
        <w:t>会议代表参加会议所发生的城市间交通费，按照差旅费管理办法的规定</w:t>
      </w:r>
      <w:proofErr w:type="gramStart"/>
      <w:r w:rsidRPr="00380215">
        <w:rPr>
          <w:rFonts w:ascii="仿宋" w:eastAsia="仿宋" w:hAnsi="仿宋" w:hint="eastAsia"/>
          <w:color w:val="000000"/>
          <w:sz w:val="32"/>
          <w:szCs w:val="32"/>
        </w:rPr>
        <w:t>回所在</w:t>
      </w:r>
      <w:proofErr w:type="gramEnd"/>
      <w:r w:rsidRPr="00380215">
        <w:rPr>
          <w:rFonts w:ascii="仿宋" w:eastAsia="仿宋" w:hAnsi="仿宋" w:hint="eastAsia"/>
          <w:color w:val="000000"/>
          <w:sz w:val="32"/>
          <w:szCs w:val="32"/>
        </w:rPr>
        <w:t>单位报销。因工作需要，邀请国内外专家、学者和有关人员参加会议，对确需负担的城市间交通费、国际旅费，可由主办单位在会议费或差旅费中报销，相关费用不计</w:t>
      </w:r>
      <w:proofErr w:type="gramStart"/>
      <w:r w:rsidRPr="00380215">
        <w:rPr>
          <w:rFonts w:ascii="仿宋" w:eastAsia="仿宋" w:hAnsi="仿宋" w:hint="eastAsia"/>
          <w:color w:val="000000"/>
          <w:sz w:val="32"/>
          <w:szCs w:val="32"/>
        </w:rPr>
        <w:t>入会议费综合</w:t>
      </w:r>
      <w:proofErr w:type="gramEnd"/>
      <w:r w:rsidRPr="00380215">
        <w:rPr>
          <w:rFonts w:ascii="仿宋" w:eastAsia="仿宋" w:hAnsi="仿宋" w:hint="eastAsia"/>
          <w:color w:val="000000"/>
          <w:sz w:val="32"/>
          <w:szCs w:val="32"/>
        </w:rPr>
        <w:t>定额内，但其费用支出不得突破年度预算，同时须遵照有关报销标准。</w:t>
      </w:r>
      <w:r w:rsidRPr="00380215">
        <w:rPr>
          <w:rFonts w:ascii="仿宋" w:eastAsia="仿宋" w:hAnsi="仿宋"/>
          <w:sz w:val="32"/>
          <w:szCs w:val="32"/>
        </w:rPr>
        <w:t xml:space="preserve"> </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第十五条  </w:t>
      </w:r>
      <w:r w:rsidRPr="00380215">
        <w:rPr>
          <w:rFonts w:ascii="仿宋" w:eastAsia="仿宋" w:hAnsi="仿宋" w:hint="eastAsia"/>
          <w:color w:val="000000"/>
          <w:sz w:val="32"/>
          <w:szCs w:val="32"/>
        </w:rPr>
        <w:t>会议费开支实行综合定额控制，</w:t>
      </w:r>
      <w:r w:rsidRPr="00380215">
        <w:rPr>
          <w:rFonts w:ascii="仿宋" w:eastAsia="仿宋" w:hAnsi="仿宋"/>
          <w:color w:val="000000"/>
          <w:sz w:val="32"/>
          <w:szCs w:val="32"/>
        </w:rPr>
        <w:t>各项费用之间可以调剂使用。</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会议</w:t>
      </w:r>
      <w:proofErr w:type="gramStart"/>
      <w:r w:rsidRPr="00380215">
        <w:rPr>
          <w:rFonts w:ascii="仿宋" w:eastAsia="仿宋" w:hAnsi="仿宋" w:hint="eastAsia"/>
          <w:color w:val="000000"/>
          <w:sz w:val="32"/>
          <w:szCs w:val="32"/>
        </w:rPr>
        <w:t>费综合</w:t>
      </w:r>
      <w:proofErr w:type="gramEnd"/>
      <w:r w:rsidRPr="00380215">
        <w:rPr>
          <w:rFonts w:ascii="仿宋" w:eastAsia="仿宋" w:hAnsi="仿宋" w:hint="eastAsia"/>
          <w:color w:val="000000"/>
          <w:sz w:val="32"/>
          <w:szCs w:val="32"/>
        </w:rPr>
        <w:t>定额执行《中央和国家机关会议费管理办法》（财行</w:t>
      </w:r>
      <w:r w:rsidRPr="00380215">
        <w:rPr>
          <w:rFonts w:ascii="宋体" w:hAnsi="宋体" w:cs="宋体" w:hint="eastAsia"/>
          <w:color w:val="000000"/>
          <w:sz w:val="32"/>
          <w:szCs w:val="32"/>
        </w:rPr>
        <w:t>„</w:t>
      </w:r>
      <w:r w:rsidRPr="00380215">
        <w:rPr>
          <w:rFonts w:ascii="仿宋" w:eastAsia="仿宋" w:hAnsi="仿宋"/>
          <w:color w:val="000000"/>
          <w:sz w:val="32"/>
          <w:szCs w:val="32"/>
        </w:rPr>
        <w:t>2016</w:t>
      </w:r>
      <w:r w:rsidRPr="00380215">
        <w:rPr>
          <w:rFonts w:ascii="MS Mincho" w:eastAsia="MS Mincho" w:hAnsi="MS Mincho" w:cs="MS Mincho" w:hint="eastAsia"/>
          <w:color w:val="000000"/>
          <w:sz w:val="32"/>
          <w:szCs w:val="32"/>
        </w:rPr>
        <w:t>‟</w:t>
      </w:r>
      <w:r w:rsidRPr="00380215">
        <w:rPr>
          <w:rFonts w:ascii="仿宋" w:eastAsia="仿宋" w:hAnsi="仿宋"/>
          <w:color w:val="000000"/>
          <w:sz w:val="32"/>
          <w:szCs w:val="32"/>
        </w:rPr>
        <w:t>214</w:t>
      </w:r>
      <w:r w:rsidRPr="00380215">
        <w:rPr>
          <w:rFonts w:ascii="仿宋" w:eastAsia="仿宋" w:hAnsi="仿宋" w:hint="eastAsia"/>
          <w:color w:val="000000"/>
          <w:sz w:val="32"/>
          <w:szCs w:val="32"/>
        </w:rPr>
        <w:t>号）四类会议综合定额标准，具体如下：</w:t>
      </w:r>
    </w:p>
    <w:p w:rsidR="00380215" w:rsidRPr="00380215" w:rsidRDefault="00380215" w:rsidP="00380215">
      <w:pPr>
        <w:spacing w:line="360" w:lineRule="auto"/>
        <w:ind w:firstLineChars="2000" w:firstLine="6400"/>
        <w:contextualSpacing/>
        <w:rPr>
          <w:rFonts w:ascii="仿宋" w:eastAsia="仿宋" w:hAnsi="仿宋"/>
          <w:color w:val="000000"/>
          <w:sz w:val="32"/>
          <w:szCs w:val="32"/>
        </w:rPr>
      </w:pPr>
      <w:r w:rsidRPr="00380215">
        <w:rPr>
          <w:rFonts w:ascii="仿宋" w:eastAsia="仿宋" w:hAnsi="仿宋"/>
          <w:color w:val="000000"/>
          <w:sz w:val="32"/>
          <w:szCs w:val="32"/>
        </w:rPr>
        <w:t>单位</w:t>
      </w:r>
      <w:r w:rsidRPr="00380215">
        <w:rPr>
          <w:rFonts w:ascii="仿宋" w:eastAsia="仿宋" w:hAnsi="仿宋" w:hint="eastAsia"/>
          <w:color w:val="000000"/>
          <w:sz w:val="32"/>
          <w:szCs w:val="32"/>
        </w:rPr>
        <w:t>：</w:t>
      </w:r>
      <w:r w:rsidRPr="00380215">
        <w:rPr>
          <w:rFonts w:ascii="仿宋" w:eastAsia="仿宋" w:hAnsi="仿宋"/>
          <w:color w:val="000000"/>
          <w:sz w:val="32"/>
          <w:szCs w:val="32"/>
        </w:rPr>
        <w:t>元/人天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2077"/>
        <w:gridCol w:w="2077"/>
        <w:gridCol w:w="2077"/>
        <w:gridCol w:w="2077"/>
      </w:tblGrid>
      <w:tr w:rsidR="00380215" w:rsidRPr="00380215" w:rsidTr="003450AF">
        <w:trPr>
          <w:trHeight w:val="340"/>
          <w:jc w:val="center"/>
        </w:trPr>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color w:val="000000"/>
                <w:sz w:val="32"/>
                <w:szCs w:val="32"/>
              </w:rPr>
              <w:t>住宿费</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color w:val="000000"/>
                <w:sz w:val="32"/>
                <w:szCs w:val="32"/>
              </w:rPr>
              <w:t>伙食费</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color w:val="000000"/>
                <w:sz w:val="32"/>
                <w:szCs w:val="32"/>
              </w:rPr>
              <w:t>其他费用</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color w:val="000000"/>
                <w:sz w:val="32"/>
                <w:szCs w:val="32"/>
              </w:rPr>
              <w:t>合计</w:t>
            </w:r>
          </w:p>
        </w:tc>
      </w:tr>
      <w:tr w:rsidR="00380215" w:rsidRPr="00380215" w:rsidTr="003450AF">
        <w:trPr>
          <w:trHeight w:val="340"/>
          <w:jc w:val="center"/>
        </w:trPr>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hint="eastAsia"/>
                <w:color w:val="000000"/>
                <w:sz w:val="32"/>
                <w:szCs w:val="32"/>
              </w:rPr>
              <w:t>3</w:t>
            </w:r>
            <w:r w:rsidRPr="00380215">
              <w:rPr>
                <w:rFonts w:ascii="仿宋" w:eastAsia="仿宋" w:hAnsi="仿宋"/>
                <w:color w:val="000000"/>
                <w:sz w:val="32"/>
                <w:szCs w:val="32"/>
              </w:rPr>
              <w:t>40</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hint="eastAsia"/>
                <w:color w:val="000000"/>
                <w:sz w:val="32"/>
                <w:szCs w:val="32"/>
              </w:rPr>
              <w:t>1</w:t>
            </w:r>
            <w:r w:rsidRPr="00380215">
              <w:rPr>
                <w:rFonts w:ascii="仿宋" w:eastAsia="仿宋" w:hAnsi="仿宋"/>
                <w:color w:val="000000"/>
                <w:sz w:val="32"/>
                <w:szCs w:val="32"/>
              </w:rPr>
              <w:t>30</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color w:val="000000"/>
                <w:sz w:val="32"/>
                <w:szCs w:val="32"/>
              </w:rPr>
              <w:t>80</w:t>
            </w:r>
          </w:p>
        </w:tc>
        <w:tc>
          <w:tcPr>
            <w:tcW w:w="2077" w:type="dxa"/>
          </w:tcPr>
          <w:p w:rsidR="00380215" w:rsidRPr="00380215" w:rsidRDefault="00380215" w:rsidP="00380215">
            <w:pPr>
              <w:contextualSpacing/>
              <w:jc w:val="center"/>
              <w:rPr>
                <w:rFonts w:ascii="仿宋" w:eastAsia="仿宋" w:hAnsi="仿宋"/>
                <w:color w:val="000000"/>
                <w:sz w:val="32"/>
                <w:szCs w:val="32"/>
              </w:rPr>
            </w:pPr>
            <w:r w:rsidRPr="00380215">
              <w:rPr>
                <w:rFonts w:ascii="仿宋" w:eastAsia="仿宋" w:hAnsi="仿宋" w:hint="eastAsia"/>
                <w:color w:val="000000"/>
                <w:sz w:val="32"/>
                <w:szCs w:val="32"/>
              </w:rPr>
              <w:t>5</w:t>
            </w:r>
            <w:r w:rsidRPr="00380215">
              <w:rPr>
                <w:rFonts w:ascii="仿宋" w:eastAsia="仿宋" w:hAnsi="仿宋"/>
                <w:color w:val="000000"/>
                <w:sz w:val="32"/>
                <w:szCs w:val="32"/>
              </w:rPr>
              <w:t>50</w:t>
            </w:r>
          </w:p>
        </w:tc>
      </w:tr>
    </w:tbl>
    <w:p w:rsidR="00380215" w:rsidRPr="00380215" w:rsidRDefault="00380215" w:rsidP="00380215">
      <w:pPr>
        <w:spacing w:line="360" w:lineRule="auto"/>
        <w:ind w:firstLineChars="200" w:firstLine="640"/>
        <w:contextualSpacing/>
        <w:rPr>
          <w:rFonts w:ascii="仿宋" w:eastAsia="仿宋" w:hAnsi="仿宋" w:hint="eastAsia"/>
          <w:sz w:val="32"/>
          <w:szCs w:val="32"/>
        </w:rPr>
      </w:pPr>
      <w:r w:rsidRPr="00380215">
        <w:rPr>
          <w:rFonts w:ascii="仿宋" w:eastAsia="仿宋" w:hAnsi="仿宋" w:hint="eastAsia"/>
          <w:sz w:val="32"/>
          <w:szCs w:val="32"/>
        </w:rPr>
        <w:t>上述国家规定的标准调整时按国家最新发布的标准执行。</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参加会议的国内外知名专家达到参会人数三分之一及以上的，综合定额标准可提高20%。</w:t>
      </w:r>
    </w:p>
    <w:p w:rsidR="00380215" w:rsidRPr="00380215" w:rsidRDefault="00380215" w:rsidP="00380215">
      <w:pPr>
        <w:autoSpaceDE w:val="0"/>
        <w:autoSpaceDN w:val="0"/>
        <w:ind w:firstLineChars="200" w:firstLine="640"/>
        <w:contextualSpacing/>
        <w:jc w:val="left"/>
        <w:rPr>
          <w:rFonts w:ascii="仿宋" w:eastAsia="仿宋" w:hAnsi="仿宋" w:cs="仿宋_GB2312"/>
          <w:color w:val="000000"/>
          <w:kern w:val="0"/>
          <w:sz w:val="32"/>
          <w:szCs w:val="32"/>
        </w:rPr>
      </w:pPr>
      <w:r w:rsidRPr="00380215">
        <w:rPr>
          <w:rFonts w:ascii="仿宋" w:eastAsia="仿宋" w:hAnsi="仿宋" w:cs="仿宋_GB2312" w:hint="eastAsia"/>
          <w:color w:val="000000"/>
          <w:kern w:val="0"/>
          <w:sz w:val="32"/>
          <w:szCs w:val="32"/>
        </w:rPr>
        <w:t>会议在住宿价格季节性变化明显的城市的旺季期间召开的，综合定额中的住宿费单项标准可按财政部统一发布的</w:t>
      </w:r>
      <w:r w:rsidRPr="00380215">
        <w:rPr>
          <w:rFonts w:ascii="仿宋" w:eastAsia="仿宋" w:hAnsi="仿宋" w:cs="仿宋_GB2312"/>
          <w:color w:val="000000"/>
          <w:kern w:val="0"/>
          <w:sz w:val="32"/>
          <w:szCs w:val="32"/>
        </w:rPr>
        <w:lastRenderedPageBreak/>
        <w:t>“</w:t>
      </w:r>
      <w:r w:rsidRPr="00380215">
        <w:rPr>
          <w:rFonts w:ascii="仿宋" w:eastAsia="仿宋" w:hAnsi="仿宋" w:cs="仿宋_GB2312" w:hint="eastAsia"/>
          <w:color w:val="000000"/>
          <w:kern w:val="0"/>
          <w:sz w:val="32"/>
          <w:szCs w:val="32"/>
        </w:rPr>
        <w:t>中央和国家机关工作人员赴地方差旅住宿费标准</w:t>
      </w:r>
      <w:r w:rsidRPr="00380215">
        <w:rPr>
          <w:rFonts w:ascii="仿宋" w:eastAsia="仿宋" w:hAnsi="仿宋" w:cs="仿宋_GB2312"/>
          <w:color w:val="000000"/>
          <w:kern w:val="0"/>
          <w:sz w:val="32"/>
          <w:szCs w:val="32"/>
        </w:rPr>
        <w:t>”</w:t>
      </w:r>
      <w:r w:rsidRPr="00380215">
        <w:rPr>
          <w:rFonts w:ascii="仿宋" w:eastAsia="仿宋" w:hAnsi="仿宋" w:cs="仿宋_GB2312" w:hint="eastAsia"/>
          <w:color w:val="000000"/>
          <w:kern w:val="0"/>
          <w:sz w:val="32"/>
          <w:szCs w:val="32"/>
        </w:rPr>
        <w:t>中</w:t>
      </w:r>
      <w:r w:rsidRPr="00380215">
        <w:rPr>
          <w:rFonts w:ascii="仿宋" w:eastAsia="仿宋" w:hAnsi="仿宋" w:cs="仿宋_GB2312"/>
          <w:color w:val="000000"/>
          <w:kern w:val="0"/>
          <w:sz w:val="32"/>
          <w:szCs w:val="32"/>
        </w:rPr>
        <w:t>“</w:t>
      </w:r>
      <w:r w:rsidRPr="00380215">
        <w:rPr>
          <w:rFonts w:ascii="仿宋" w:eastAsia="仿宋" w:hAnsi="仿宋" w:cs="仿宋_GB2312" w:hint="eastAsia"/>
          <w:color w:val="000000"/>
          <w:kern w:val="0"/>
          <w:sz w:val="32"/>
          <w:szCs w:val="32"/>
        </w:rPr>
        <w:t>其他人员类别的旺季上浮价</w:t>
      </w:r>
      <w:r w:rsidRPr="00380215">
        <w:rPr>
          <w:rFonts w:ascii="仿宋" w:eastAsia="仿宋" w:hAnsi="仿宋" w:cs="仿宋_GB2312"/>
          <w:color w:val="000000"/>
          <w:kern w:val="0"/>
          <w:sz w:val="32"/>
          <w:szCs w:val="32"/>
        </w:rPr>
        <w:t>”</w:t>
      </w:r>
      <w:r w:rsidRPr="00380215">
        <w:rPr>
          <w:rFonts w:ascii="仿宋" w:eastAsia="仿宋" w:hAnsi="仿宋" w:cs="仿宋_GB2312" w:hint="eastAsia"/>
          <w:color w:val="000000"/>
          <w:kern w:val="0"/>
          <w:sz w:val="32"/>
          <w:szCs w:val="32"/>
        </w:rPr>
        <w:t>标准执行，伙食费和其他费用标准不变动。执行此款规定的，不再同时执行前款</w:t>
      </w:r>
      <w:r w:rsidRPr="00380215">
        <w:rPr>
          <w:rFonts w:ascii="仿宋" w:eastAsia="仿宋" w:hAnsi="仿宋" w:cs="仿宋_GB2312"/>
          <w:color w:val="000000"/>
          <w:kern w:val="0"/>
          <w:sz w:val="32"/>
          <w:szCs w:val="32"/>
        </w:rPr>
        <w:t>“</w:t>
      </w:r>
      <w:r w:rsidRPr="00380215">
        <w:rPr>
          <w:rFonts w:ascii="仿宋" w:eastAsia="仿宋" w:hAnsi="仿宋" w:cs="仿宋_GB2312" w:hint="eastAsia"/>
          <w:color w:val="000000"/>
          <w:kern w:val="0"/>
          <w:sz w:val="32"/>
          <w:szCs w:val="32"/>
        </w:rPr>
        <w:t>参加会议的国内外知名专家达到参会人数三分之一及以上的，综合定额标准可提高</w:t>
      </w:r>
      <w:r w:rsidRPr="00380215">
        <w:rPr>
          <w:rFonts w:ascii="仿宋" w:eastAsia="仿宋" w:hAnsi="仿宋" w:cs="宋体"/>
          <w:color w:val="000000"/>
          <w:kern w:val="0"/>
          <w:sz w:val="32"/>
          <w:szCs w:val="32"/>
        </w:rPr>
        <w:t>20%</w:t>
      </w:r>
      <w:r w:rsidRPr="00380215">
        <w:rPr>
          <w:rFonts w:ascii="仿宋" w:eastAsia="仿宋" w:hAnsi="仿宋" w:cs="仿宋_GB2312"/>
          <w:color w:val="000000"/>
          <w:kern w:val="0"/>
          <w:sz w:val="32"/>
          <w:szCs w:val="32"/>
        </w:rPr>
        <w:t>”</w:t>
      </w:r>
      <w:r w:rsidRPr="00380215">
        <w:rPr>
          <w:rFonts w:ascii="仿宋" w:eastAsia="仿宋" w:hAnsi="仿宋" w:cs="仿宋_GB2312" w:hint="eastAsia"/>
          <w:color w:val="000000"/>
          <w:kern w:val="0"/>
          <w:sz w:val="32"/>
          <w:szCs w:val="32"/>
        </w:rPr>
        <w:t>的规定。</w:t>
      </w:r>
      <w:r w:rsidRPr="00380215">
        <w:rPr>
          <w:rFonts w:ascii="仿宋" w:eastAsia="仿宋" w:hAnsi="仿宋" w:cs="仿宋_GB2312"/>
          <w:color w:val="000000"/>
          <w:kern w:val="0"/>
          <w:sz w:val="32"/>
          <w:szCs w:val="32"/>
        </w:rPr>
        <w:t xml:space="preserve"> </w:t>
      </w:r>
    </w:p>
    <w:p w:rsidR="00380215" w:rsidRPr="00380215" w:rsidRDefault="00380215" w:rsidP="00380215">
      <w:pPr>
        <w:spacing w:line="360" w:lineRule="auto"/>
        <w:ind w:firstLineChars="200" w:firstLine="640"/>
        <w:contextualSpacing/>
        <w:rPr>
          <w:rFonts w:ascii="仿宋" w:eastAsia="仿宋" w:hAnsi="仿宋" w:cs="仿宋_GB2312" w:hint="eastAsia"/>
          <w:color w:val="000000"/>
          <w:kern w:val="0"/>
          <w:sz w:val="32"/>
          <w:szCs w:val="32"/>
        </w:rPr>
      </w:pPr>
      <w:r w:rsidRPr="00380215">
        <w:rPr>
          <w:rFonts w:ascii="仿宋" w:eastAsia="仿宋" w:hAnsi="仿宋" w:cs="仿宋_GB2312" w:hint="eastAsia"/>
          <w:color w:val="000000"/>
          <w:kern w:val="0"/>
          <w:sz w:val="32"/>
          <w:szCs w:val="32"/>
        </w:rPr>
        <w:t>综合定额标准是会议费开支的上限，应在综合定额标准以内结算报销。各单位在内部会议场所召开会议，且不发生住宿费、交通费等费用的，伙食费不得超过上述伙食费开支标准。</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第十六条  </w:t>
      </w:r>
      <w:r w:rsidRPr="00380215">
        <w:rPr>
          <w:rFonts w:ascii="仿宋" w:eastAsia="仿宋" w:hAnsi="仿宋"/>
          <w:color w:val="000000"/>
          <w:sz w:val="32"/>
          <w:szCs w:val="32"/>
        </w:rPr>
        <w:t>会议费原则上在部门预算公用经费</w:t>
      </w:r>
      <w:r w:rsidRPr="00380215">
        <w:rPr>
          <w:rFonts w:ascii="仿宋" w:eastAsia="仿宋" w:hAnsi="仿宋" w:hint="eastAsia"/>
          <w:color w:val="000000"/>
          <w:sz w:val="32"/>
          <w:szCs w:val="32"/>
        </w:rPr>
        <w:t>或项目经费</w:t>
      </w:r>
      <w:r w:rsidRPr="00380215">
        <w:rPr>
          <w:rFonts w:ascii="仿宋" w:eastAsia="仿宋" w:hAnsi="仿宋"/>
          <w:color w:val="000000"/>
          <w:sz w:val="32"/>
          <w:szCs w:val="32"/>
        </w:rPr>
        <w:t>中列支</w:t>
      </w:r>
      <w:r w:rsidRPr="00380215">
        <w:rPr>
          <w:rFonts w:ascii="仿宋" w:eastAsia="仿宋" w:hAnsi="仿宋" w:hint="eastAsia"/>
          <w:color w:val="000000"/>
          <w:sz w:val="32"/>
          <w:szCs w:val="32"/>
        </w:rPr>
        <w:t>，并</w:t>
      </w:r>
      <w:r w:rsidRPr="00380215">
        <w:rPr>
          <w:rFonts w:ascii="仿宋" w:eastAsia="仿宋" w:hAnsi="仿宋"/>
          <w:color w:val="000000"/>
          <w:sz w:val="32"/>
          <w:szCs w:val="32"/>
        </w:rPr>
        <w:t>单独列示。</w:t>
      </w:r>
    </w:p>
    <w:p w:rsidR="00380215" w:rsidRPr="00380215" w:rsidRDefault="00380215" w:rsidP="00380215">
      <w:pPr>
        <w:spacing w:line="360" w:lineRule="auto"/>
        <w:ind w:firstLineChars="200" w:firstLine="640"/>
        <w:contextualSpacing/>
        <w:rPr>
          <w:rFonts w:ascii="仿宋" w:eastAsia="仿宋" w:hAnsi="仿宋" w:hint="eastAsia"/>
          <w:kern w:val="0"/>
          <w:sz w:val="32"/>
          <w:szCs w:val="32"/>
        </w:rPr>
      </w:pPr>
      <w:bookmarkStart w:id="3" w:name="OLE_LINK52"/>
      <w:bookmarkStart w:id="4" w:name="OLE_LINK53"/>
      <w:r w:rsidRPr="00380215">
        <w:rPr>
          <w:rFonts w:ascii="仿宋" w:eastAsia="仿宋" w:hAnsi="仿宋" w:hint="eastAsia"/>
          <w:kern w:val="0"/>
          <w:sz w:val="32"/>
          <w:szCs w:val="32"/>
        </w:rPr>
        <w:t>行政性</w:t>
      </w:r>
      <w:r w:rsidRPr="00380215">
        <w:rPr>
          <w:rFonts w:ascii="仿宋" w:eastAsia="仿宋" w:hAnsi="仿宋"/>
          <w:kern w:val="0"/>
          <w:sz w:val="32"/>
          <w:szCs w:val="32"/>
        </w:rPr>
        <w:t>会议</w:t>
      </w:r>
      <w:r w:rsidRPr="00380215">
        <w:rPr>
          <w:rFonts w:ascii="仿宋" w:eastAsia="仿宋" w:hAnsi="仿宋" w:hint="eastAsia"/>
          <w:kern w:val="0"/>
          <w:sz w:val="32"/>
          <w:szCs w:val="32"/>
        </w:rPr>
        <w:t>的</w:t>
      </w:r>
      <w:r w:rsidRPr="00380215">
        <w:rPr>
          <w:rFonts w:ascii="仿宋" w:eastAsia="仿宋" w:hAnsi="仿宋"/>
          <w:kern w:val="0"/>
          <w:sz w:val="32"/>
          <w:szCs w:val="32"/>
        </w:rPr>
        <w:t>费</w:t>
      </w:r>
      <w:r w:rsidRPr="00380215">
        <w:rPr>
          <w:rFonts w:ascii="仿宋" w:eastAsia="仿宋" w:hAnsi="仿宋" w:hint="eastAsia"/>
          <w:kern w:val="0"/>
          <w:sz w:val="32"/>
          <w:szCs w:val="32"/>
        </w:rPr>
        <w:t>用</w:t>
      </w:r>
      <w:r w:rsidRPr="00380215">
        <w:rPr>
          <w:rFonts w:ascii="仿宋" w:eastAsia="仿宋" w:hAnsi="仿宋"/>
          <w:kern w:val="0"/>
          <w:sz w:val="32"/>
          <w:szCs w:val="32"/>
        </w:rPr>
        <w:t>由会议召开</w:t>
      </w:r>
      <w:r w:rsidRPr="00380215">
        <w:rPr>
          <w:rFonts w:ascii="仿宋" w:eastAsia="仿宋" w:hAnsi="仿宋" w:hint="eastAsia"/>
          <w:kern w:val="0"/>
          <w:sz w:val="32"/>
          <w:szCs w:val="32"/>
        </w:rPr>
        <w:t>部门</w:t>
      </w:r>
      <w:r w:rsidRPr="00380215">
        <w:rPr>
          <w:rFonts w:ascii="仿宋" w:eastAsia="仿宋" w:hAnsi="仿宋"/>
          <w:kern w:val="0"/>
          <w:sz w:val="32"/>
          <w:szCs w:val="32"/>
        </w:rPr>
        <w:t>承担，</w:t>
      </w:r>
      <w:r w:rsidRPr="00380215">
        <w:rPr>
          <w:rFonts w:ascii="仿宋" w:eastAsia="仿宋" w:hAnsi="仿宋" w:hint="eastAsia"/>
          <w:kern w:val="0"/>
          <w:sz w:val="32"/>
          <w:szCs w:val="32"/>
        </w:rPr>
        <w:t>列入年初部门预算，从所公用经费中列支</w:t>
      </w:r>
      <w:r w:rsidRPr="00380215">
        <w:rPr>
          <w:rFonts w:ascii="仿宋" w:eastAsia="仿宋" w:hAnsi="仿宋"/>
          <w:kern w:val="0"/>
          <w:sz w:val="32"/>
          <w:szCs w:val="32"/>
        </w:rPr>
        <w:t>。</w:t>
      </w:r>
      <w:bookmarkEnd w:id="3"/>
      <w:bookmarkEnd w:id="4"/>
    </w:p>
    <w:p w:rsidR="00380215" w:rsidRPr="00380215" w:rsidRDefault="00380215" w:rsidP="00380215">
      <w:pPr>
        <w:spacing w:line="360" w:lineRule="auto"/>
        <w:ind w:firstLineChars="200" w:firstLine="640"/>
        <w:contextualSpacing/>
        <w:rPr>
          <w:rFonts w:ascii="仿宋" w:eastAsia="仿宋" w:hAnsi="仿宋" w:hint="eastAsia"/>
          <w:sz w:val="32"/>
          <w:szCs w:val="32"/>
        </w:rPr>
      </w:pPr>
      <w:r w:rsidRPr="00380215">
        <w:rPr>
          <w:rFonts w:ascii="仿宋" w:eastAsia="仿宋" w:hAnsi="仿宋" w:hint="eastAsia"/>
          <w:sz w:val="32"/>
          <w:szCs w:val="32"/>
        </w:rPr>
        <w:t>业务性</w:t>
      </w:r>
      <w:r w:rsidRPr="00380215">
        <w:rPr>
          <w:rFonts w:ascii="仿宋" w:eastAsia="仿宋" w:hAnsi="仿宋"/>
          <w:sz w:val="32"/>
          <w:szCs w:val="32"/>
        </w:rPr>
        <w:t>会议费</w:t>
      </w:r>
      <w:r w:rsidRPr="00380215">
        <w:rPr>
          <w:rFonts w:ascii="仿宋" w:eastAsia="仿宋" w:hAnsi="仿宋" w:hint="eastAsia"/>
          <w:sz w:val="32"/>
          <w:szCs w:val="32"/>
        </w:rPr>
        <w:t>费用不足的，可以由其他主办单位、其他承担单位共同负担</w:t>
      </w:r>
      <w:r w:rsidRPr="00380215">
        <w:rPr>
          <w:rFonts w:ascii="仿宋" w:eastAsia="仿宋" w:hAnsi="仿宋"/>
          <w:sz w:val="32"/>
          <w:szCs w:val="32"/>
        </w:rPr>
        <w:t>。</w:t>
      </w:r>
      <w:r w:rsidRPr="00380215">
        <w:rPr>
          <w:rFonts w:ascii="仿宋" w:eastAsia="仿宋" w:hAnsi="仿宋" w:hint="eastAsia"/>
          <w:sz w:val="32"/>
          <w:szCs w:val="32"/>
        </w:rPr>
        <w:t>业务</w:t>
      </w:r>
      <w:r w:rsidRPr="00380215">
        <w:rPr>
          <w:rFonts w:ascii="仿宋" w:eastAsia="仿宋" w:hAnsi="仿宋"/>
          <w:sz w:val="32"/>
          <w:szCs w:val="32"/>
        </w:rPr>
        <w:t>会议收取</w:t>
      </w:r>
      <w:r w:rsidRPr="00380215">
        <w:rPr>
          <w:rFonts w:ascii="仿宋" w:eastAsia="仿宋" w:hAnsi="仿宋" w:hint="eastAsia"/>
          <w:sz w:val="32"/>
          <w:szCs w:val="32"/>
        </w:rPr>
        <w:t>的</w:t>
      </w:r>
      <w:r w:rsidRPr="00380215">
        <w:rPr>
          <w:rFonts w:ascii="仿宋" w:eastAsia="仿宋" w:hAnsi="仿宋"/>
          <w:sz w:val="32"/>
          <w:szCs w:val="32"/>
        </w:rPr>
        <w:t>注册费、会务费、资助费等，由单位财务</w:t>
      </w:r>
      <w:r w:rsidRPr="00380215">
        <w:rPr>
          <w:rFonts w:ascii="仿宋" w:eastAsia="仿宋" w:hAnsi="仿宋" w:hint="eastAsia"/>
          <w:sz w:val="32"/>
          <w:szCs w:val="32"/>
        </w:rPr>
        <w:t>处</w:t>
      </w:r>
      <w:r w:rsidRPr="00380215">
        <w:rPr>
          <w:rFonts w:ascii="仿宋" w:eastAsia="仿宋" w:hAnsi="仿宋"/>
          <w:sz w:val="32"/>
          <w:szCs w:val="32"/>
        </w:rPr>
        <w:t>统一管理</w:t>
      </w:r>
      <w:r w:rsidRPr="00380215">
        <w:rPr>
          <w:rFonts w:ascii="仿宋" w:eastAsia="仿宋" w:hAnsi="仿宋" w:hint="eastAsia"/>
          <w:sz w:val="32"/>
          <w:szCs w:val="32"/>
        </w:rPr>
        <w:t>，严禁坐收坐支、截留挪用会议费</w:t>
      </w:r>
      <w:r w:rsidRPr="00380215">
        <w:rPr>
          <w:rFonts w:ascii="仿宋" w:eastAsia="仿宋" w:hAnsi="仿宋"/>
          <w:sz w:val="32"/>
          <w:szCs w:val="32"/>
        </w:rPr>
        <w:t>。</w:t>
      </w:r>
    </w:p>
    <w:p w:rsidR="00380215" w:rsidRPr="00380215" w:rsidRDefault="00380215" w:rsidP="00380215">
      <w:pPr>
        <w:spacing w:line="360" w:lineRule="auto"/>
        <w:ind w:firstLineChars="200" w:firstLine="640"/>
        <w:contextualSpacing/>
        <w:rPr>
          <w:rFonts w:ascii="仿宋" w:eastAsia="仿宋" w:hAnsi="仿宋" w:hint="eastAsia"/>
          <w:sz w:val="32"/>
          <w:szCs w:val="32"/>
        </w:rPr>
      </w:pPr>
      <w:r w:rsidRPr="00380215">
        <w:rPr>
          <w:rFonts w:ascii="仿宋" w:eastAsia="仿宋" w:hAnsi="仿宋"/>
          <w:sz w:val="32"/>
          <w:szCs w:val="32"/>
        </w:rPr>
        <w:t>较大规模会议可委托具有相应资质的会议公司开展会议服务</w:t>
      </w:r>
      <w:r w:rsidRPr="00380215">
        <w:rPr>
          <w:rFonts w:ascii="仿宋" w:eastAsia="仿宋" w:hAnsi="仿宋" w:hint="eastAsia"/>
          <w:sz w:val="32"/>
          <w:szCs w:val="32"/>
        </w:rPr>
        <w:t>，应签订会议服务合同（协议），并按合同（协议）约定支付佣金或服务费。严禁将会议费收支委托中介机构管理及核算。</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第十七条  </w:t>
      </w:r>
      <w:r w:rsidRPr="00380215">
        <w:rPr>
          <w:rFonts w:ascii="仿宋" w:eastAsia="仿宋" w:hAnsi="仿宋" w:hint="eastAsia"/>
          <w:color w:val="000000"/>
          <w:sz w:val="32"/>
          <w:szCs w:val="32"/>
        </w:rPr>
        <w:t>会议费支付应当严格按照国库集中支付制度</w:t>
      </w:r>
      <w:r w:rsidRPr="00380215">
        <w:rPr>
          <w:rFonts w:ascii="仿宋" w:eastAsia="仿宋" w:hAnsi="仿宋" w:hint="eastAsia"/>
          <w:color w:val="000000"/>
          <w:sz w:val="32"/>
          <w:szCs w:val="32"/>
        </w:rPr>
        <w:lastRenderedPageBreak/>
        <w:t>和公务卡管理制度的有关规定执行，以银行转账或公务卡方式结算，禁止以现金方式结算。</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第十八条</w:t>
      </w:r>
      <w:r w:rsidRPr="00380215">
        <w:rPr>
          <w:rFonts w:ascii="仿宋" w:eastAsia="仿宋" w:hAnsi="仿宋" w:hint="eastAsia"/>
          <w:color w:val="000000"/>
          <w:sz w:val="32"/>
          <w:szCs w:val="32"/>
        </w:rPr>
        <w:t xml:space="preserve">  </w:t>
      </w:r>
      <w:r w:rsidRPr="00380215">
        <w:rPr>
          <w:rFonts w:ascii="仿宋" w:eastAsia="仿宋" w:hAnsi="仿宋"/>
          <w:color w:val="000000"/>
          <w:sz w:val="32"/>
          <w:szCs w:val="32"/>
        </w:rPr>
        <w:t>经办人员</w:t>
      </w:r>
      <w:r w:rsidRPr="00380215">
        <w:rPr>
          <w:rFonts w:ascii="仿宋" w:eastAsia="仿宋" w:hAnsi="仿宋" w:hint="eastAsia"/>
          <w:color w:val="000000"/>
          <w:sz w:val="32"/>
          <w:szCs w:val="32"/>
        </w:rPr>
        <w:t>应于</w:t>
      </w:r>
      <w:r w:rsidRPr="00380215">
        <w:rPr>
          <w:rFonts w:ascii="仿宋" w:eastAsia="仿宋" w:hAnsi="仿宋"/>
          <w:color w:val="000000"/>
          <w:sz w:val="32"/>
          <w:szCs w:val="32"/>
        </w:rPr>
        <w:t>会议结束后</w:t>
      </w:r>
      <w:r w:rsidRPr="00380215">
        <w:rPr>
          <w:rFonts w:ascii="仿宋" w:eastAsia="仿宋" w:hAnsi="仿宋" w:hint="eastAsia"/>
          <w:color w:val="000000"/>
          <w:sz w:val="32"/>
          <w:szCs w:val="32"/>
        </w:rPr>
        <w:t>30日内</w:t>
      </w:r>
      <w:r w:rsidRPr="00380215">
        <w:rPr>
          <w:rFonts w:ascii="仿宋" w:eastAsia="仿宋" w:hAnsi="仿宋"/>
          <w:color w:val="000000"/>
          <w:sz w:val="32"/>
          <w:szCs w:val="32"/>
        </w:rPr>
        <w:t>办理报销手续。</w:t>
      </w:r>
    </w:p>
    <w:p w:rsidR="00380215" w:rsidRPr="00380215" w:rsidRDefault="00380215" w:rsidP="00380215">
      <w:pPr>
        <w:spacing w:line="360" w:lineRule="auto"/>
        <w:ind w:firstLineChars="200" w:firstLine="640"/>
        <w:contextualSpacing/>
        <w:rPr>
          <w:rFonts w:ascii="仿宋" w:eastAsia="仿宋" w:hAnsi="仿宋"/>
          <w:color w:val="000000"/>
          <w:sz w:val="32"/>
          <w:szCs w:val="32"/>
        </w:rPr>
      </w:pPr>
      <w:r w:rsidRPr="00380215">
        <w:rPr>
          <w:rFonts w:ascii="仿宋" w:eastAsia="仿宋" w:hAnsi="仿宋" w:hint="eastAsia"/>
          <w:color w:val="000000"/>
          <w:sz w:val="32"/>
          <w:szCs w:val="32"/>
        </w:rPr>
        <w:t>报销人员</w:t>
      </w:r>
      <w:r w:rsidRPr="00380215">
        <w:rPr>
          <w:rFonts w:ascii="仿宋" w:eastAsia="仿宋" w:hAnsi="仿宋"/>
          <w:color w:val="000000"/>
          <w:sz w:val="32"/>
          <w:szCs w:val="32"/>
        </w:rPr>
        <w:t>应</w:t>
      </w:r>
      <w:r w:rsidRPr="00380215">
        <w:rPr>
          <w:rFonts w:ascii="仿宋" w:eastAsia="仿宋" w:hAnsi="仿宋" w:hint="eastAsia"/>
          <w:color w:val="000000"/>
          <w:sz w:val="32"/>
          <w:szCs w:val="32"/>
        </w:rPr>
        <w:t>持会议审批文件、会议通知及实际参会人员签到表、定点会议场所等会议服务单位提供的费用原始明细单据、电子结算单等凭证到综合处开具会议审核单，到财务处进行报销。</w:t>
      </w:r>
    </w:p>
    <w:p w:rsidR="00380215" w:rsidRPr="00380215" w:rsidRDefault="00380215" w:rsidP="00380215">
      <w:pPr>
        <w:spacing w:line="360" w:lineRule="auto"/>
        <w:ind w:firstLineChars="200" w:firstLine="640"/>
        <w:contextualSpacing/>
        <w:rPr>
          <w:rFonts w:ascii="宋体" w:hAnsi="宋体" w:hint="eastAsia"/>
          <w:color w:val="000000"/>
          <w:sz w:val="30"/>
          <w:szCs w:val="30"/>
        </w:rPr>
      </w:pPr>
      <w:r w:rsidRPr="00380215">
        <w:rPr>
          <w:rFonts w:ascii="仿宋" w:eastAsia="仿宋" w:hAnsi="仿宋" w:hint="eastAsia"/>
          <w:color w:val="000000"/>
          <w:sz w:val="32"/>
          <w:szCs w:val="32"/>
        </w:rPr>
        <w:t>财务部门要严格审核会议费开支，对未列入年度会议计划或未经批准召开的，以及超范围、超标准开支的经费不予报销。</w:t>
      </w:r>
    </w:p>
    <w:p w:rsidR="00380215" w:rsidRPr="00380215" w:rsidRDefault="00380215" w:rsidP="00380215">
      <w:pPr>
        <w:spacing w:beforeLines="50" w:before="156" w:afterLines="50" w:after="156" w:line="360" w:lineRule="auto"/>
        <w:contextualSpacing/>
        <w:jc w:val="center"/>
        <w:rPr>
          <w:rFonts w:ascii="黑体" w:eastAsia="黑体" w:hAnsi="黑体"/>
          <w:b/>
          <w:color w:val="000000"/>
          <w:sz w:val="32"/>
          <w:szCs w:val="32"/>
        </w:rPr>
      </w:pPr>
      <w:r w:rsidRPr="00380215">
        <w:rPr>
          <w:rFonts w:ascii="黑体" w:eastAsia="黑体" w:hAnsi="黑体" w:hint="eastAsia"/>
          <w:b/>
          <w:color w:val="000000"/>
          <w:sz w:val="32"/>
          <w:szCs w:val="32"/>
        </w:rPr>
        <w:t>第五章  会议费公示和年度报告制度</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十九</w:t>
      </w:r>
      <w:r w:rsidRPr="00380215">
        <w:rPr>
          <w:rFonts w:ascii="仿宋" w:eastAsia="仿宋" w:hAnsi="仿宋"/>
          <w:b/>
          <w:color w:val="000000"/>
          <w:sz w:val="32"/>
          <w:szCs w:val="32"/>
        </w:rPr>
        <w:t>条</w:t>
      </w:r>
      <w:r w:rsidRPr="00380215">
        <w:rPr>
          <w:rFonts w:ascii="仿宋" w:eastAsia="仿宋" w:hAnsi="仿宋"/>
          <w:color w:val="000000"/>
          <w:sz w:val="32"/>
          <w:szCs w:val="32"/>
        </w:rPr>
        <w:t xml:space="preserve"> </w:t>
      </w:r>
      <w:r w:rsidRPr="00380215">
        <w:rPr>
          <w:rFonts w:ascii="仿宋" w:eastAsia="仿宋" w:hAnsi="仿宋" w:hint="eastAsia"/>
          <w:color w:val="000000"/>
          <w:sz w:val="32"/>
          <w:szCs w:val="32"/>
        </w:rPr>
        <w:t xml:space="preserve"> 综合</w:t>
      </w:r>
      <w:proofErr w:type="gramStart"/>
      <w:r w:rsidRPr="00380215">
        <w:rPr>
          <w:rFonts w:ascii="仿宋" w:eastAsia="仿宋" w:hAnsi="仿宋" w:hint="eastAsia"/>
          <w:color w:val="000000"/>
          <w:sz w:val="32"/>
          <w:szCs w:val="32"/>
        </w:rPr>
        <w:t>处应当</w:t>
      </w:r>
      <w:proofErr w:type="gramEnd"/>
      <w:r w:rsidRPr="00380215">
        <w:rPr>
          <w:rFonts w:ascii="仿宋" w:eastAsia="仿宋" w:hAnsi="仿宋"/>
          <w:color w:val="000000"/>
          <w:sz w:val="32"/>
          <w:szCs w:val="32"/>
        </w:rPr>
        <w:t>于每年年初，将上年度会议计划和执行情况（包括</w:t>
      </w:r>
      <w:r w:rsidRPr="00380215">
        <w:rPr>
          <w:rFonts w:ascii="仿宋" w:eastAsia="仿宋" w:hAnsi="仿宋" w:hint="eastAsia"/>
          <w:sz w:val="32"/>
          <w:szCs w:val="32"/>
        </w:rPr>
        <w:t>会议类别、</w:t>
      </w:r>
      <w:r w:rsidRPr="00380215">
        <w:rPr>
          <w:rFonts w:ascii="仿宋" w:eastAsia="仿宋" w:hAnsi="仿宋"/>
          <w:color w:val="000000"/>
          <w:sz w:val="32"/>
          <w:szCs w:val="32"/>
        </w:rPr>
        <w:t>会议名称、主要内容、时间地点、代表人数、工作人员数、经费开支及列支渠道等</w:t>
      </w:r>
      <w:r w:rsidRPr="00380215">
        <w:rPr>
          <w:rFonts w:ascii="仿宋" w:eastAsia="仿宋" w:hAnsi="仿宋" w:hint="eastAsia"/>
          <w:sz w:val="32"/>
          <w:szCs w:val="32"/>
        </w:rPr>
        <w:t>，见附件2</w:t>
      </w:r>
      <w:r w:rsidRPr="00380215">
        <w:rPr>
          <w:rFonts w:ascii="仿宋" w:eastAsia="仿宋" w:hAnsi="仿宋"/>
          <w:color w:val="000000"/>
          <w:sz w:val="32"/>
          <w:szCs w:val="32"/>
        </w:rPr>
        <w:t>）报</w:t>
      </w:r>
      <w:r w:rsidRPr="00380215">
        <w:rPr>
          <w:rFonts w:ascii="仿宋" w:eastAsia="仿宋" w:hAnsi="仿宋" w:hint="eastAsia"/>
          <w:color w:val="000000"/>
          <w:sz w:val="32"/>
          <w:szCs w:val="32"/>
        </w:rPr>
        <w:t>院办公室。</w:t>
      </w:r>
    </w:p>
    <w:p w:rsidR="00380215" w:rsidRPr="00380215" w:rsidRDefault="00380215" w:rsidP="00380215">
      <w:pPr>
        <w:spacing w:line="360" w:lineRule="auto"/>
        <w:ind w:firstLineChars="200" w:firstLine="643"/>
        <w:contextualSpacing/>
        <w:rPr>
          <w:rFonts w:ascii="仿宋" w:eastAsia="仿宋" w:hAnsi="仿宋"/>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二十</w:t>
      </w:r>
      <w:r w:rsidRPr="00380215">
        <w:rPr>
          <w:rFonts w:ascii="仿宋" w:eastAsia="仿宋" w:hAnsi="仿宋"/>
          <w:b/>
          <w:color w:val="000000"/>
          <w:sz w:val="32"/>
          <w:szCs w:val="32"/>
        </w:rPr>
        <w:t>条</w:t>
      </w:r>
      <w:r w:rsidRPr="00380215">
        <w:rPr>
          <w:rFonts w:ascii="仿宋" w:eastAsia="仿宋" w:hAnsi="仿宋" w:hint="eastAsia"/>
          <w:b/>
          <w:color w:val="000000"/>
          <w:sz w:val="32"/>
          <w:szCs w:val="32"/>
        </w:rPr>
        <w:t xml:space="preserve">　</w:t>
      </w:r>
      <w:r w:rsidRPr="00380215">
        <w:rPr>
          <w:rFonts w:ascii="仿宋" w:eastAsia="仿宋" w:hAnsi="仿宋" w:hint="eastAsia"/>
          <w:color w:val="000000"/>
          <w:sz w:val="32"/>
          <w:szCs w:val="32"/>
        </w:rPr>
        <w:t>综合</w:t>
      </w:r>
      <w:proofErr w:type="gramStart"/>
      <w:r w:rsidRPr="00380215">
        <w:rPr>
          <w:rFonts w:ascii="仿宋" w:eastAsia="仿宋" w:hAnsi="仿宋" w:hint="eastAsia"/>
          <w:color w:val="000000"/>
          <w:sz w:val="32"/>
          <w:szCs w:val="32"/>
        </w:rPr>
        <w:t>处应当</w:t>
      </w:r>
      <w:proofErr w:type="gramEnd"/>
      <w:r w:rsidRPr="00380215">
        <w:rPr>
          <w:rFonts w:ascii="仿宋" w:eastAsia="仿宋" w:hAnsi="仿宋"/>
          <w:color w:val="000000"/>
          <w:sz w:val="32"/>
          <w:szCs w:val="32"/>
        </w:rPr>
        <w:t>将非涉密会议的名称、主要内容、参会人数、经费开支等情况在</w:t>
      </w:r>
      <w:r w:rsidRPr="00380215">
        <w:rPr>
          <w:rFonts w:ascii="仿宋" w:eastAsia="仿宋" w:hAnsi="仿宋" w:hint="eastAsia"/>
          <w:color w:val="000000"/>
          <w:sz w:val="32"/>
          <w:szCs w:val="32"/>
        </w:rPr>
        <w:t>单位内部</w:t>
      </w:r>
      <w:r w:rsidRPr="00380215">
        <w:rPr>
          <w:rFonts w:ascii="仿宋" w:eastAsia="仿宋" w:hAnsi="仿宋"/>
          <w:color w:val="000000"/>
          <w:sz w:val="32"/>
          <w:szCs w:val="32"/>
        </w:rPr>
        <w:t>公示</w:t>
      </w:r>
      <w:r w:rsidRPr="00380215">
        <w:rPr>
          <w:rFonts w:ascii="仿宋" w:eastAsia="仿宋" w:hAnsi="仿宋" w:hint="eastAsia"/>
          <w:color w:val="000000"/>
          <w:sz w:val="32"/>
          <w:szCs w:val="32"/>
        </w:rPr>
        <w:t>或提供查询</w:t>
      </w:r>
      <w:r w:rsidRPr="00380215">
        <w:rPr>
          <w:rFonts w:ascii="仿宋" w:eastAsia="仿宋" w:hAnsi="仿宋"/>
          <w:color w:val="000000"/>
          <w:sz w:val="32"/>
          <w:szCs w:val="32"/>
        </w:rPr>
        <w:t>，具备条件时向社会公开。</w:t>
      </w:r>
    </w:p>
    <w:p w:rsidR="00380215" w:rsidRPr="00380215" w:rsidRDefault="00380215" w:rsidP="00380215">
      <w:pPr>
        <w:spacing w:beforeLines="50" w:before="156" w:afterLines="50" w:after="156" w:line="360" w:lineRule="auto"/>
        <w:contextualSpacing/>
        <w:jc w:val="center"/>
        <w:rPr>
          <w:rFonts w:ascii="黑体" w:eastAsia="黑体" w:hAnsi="黑体"/>
          <w:b/>
          <w:color w:val="000000"/>
          <w:sz w:val="32"/>
          <w:szCs w:val="32"/>
        </w:rPr>
      </w:pPr>
      <w:r w:rsidRPr="00380215">
        <w:rPr>
          <w:rFonts w:ascii="黑体" w:eastAsia="黑体" w:hAnsi="黑体"/>
          <w:b/>
          <w:color w:val="000000"/>
          <w:sz w:val="32"/>
          <w:szCs w:val="32"/>
        </w:rPr>
        <w:t xml:space="preserve">第六章 </w:t>
      </w:r>
      <w:r w:rsidRPr="00380215">
        <w:rPr>
          <w:rFonts w:ascii="黑体" w:eastAsia="黑体" w:hAnsi="黑体" w:hint="eastAsia"/>
          <w:b/>
          <w:color w:val="000000"/>
          <w:sz w:val="32"/>
          <w:szCs w:val="32"/>
        </w:rPr>
        <w:t xml:space="preserve"> </w:t>
      </w:r>
      <w:r w:rsidRPr="00380215">
        <w:rPr>
          <w:rFonts w:ascii="黑体" w:eastAsia="黑体" w:hAnsi="黑体"/>
          <w:b/>
          <w:color w:val="000000"/>
          <w:sz w:val="32"/>
          <w:szCs w:val="32"/>
        </w:rPr>
        <w:t>监督检查和责任追究</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b/>
          <w:color w:val="000000"/>
          <w:sz w:val="32"/>
          <w:szCs w:val="32"/>
        </w:rPr>
        <w:t>第</w:t>
      </w:r>
      <w:r w:rsidRPr="00380215">
        <w:rPr>
          <w:rFonts w:ascii="仿宋" w:eastAsia="仿宋" w:hAnsi="仿宋" w:hint="eastAsia"/>
          <w:b/>
          <w:color w:val="000000"/>
          <w:sz w:val="32"/>
          <w:szCs w:val="32"/>
        </w:rPr>
        <w:t>二</w:t>
      </w:r>
      <w:r w:rsidRPr="00380215">
        <w:rPr>
          <w:rFonts w:ascii="仿宋" w:eastAsia="仿宋" w:hAnsi="仿宋"/>
          <w:b/>
          <w:color w:val="000000"/>
          <w:sz w:val="32"/>
          <w:szCs w:val="32"/>
        </w:rPr>
        <w:t>十</w:t>
      </w:r>
      <w:r w:rsidRPr="00380215">
        <w:rPr>
          <w:rFonts w:ascii="仿宋" w:eastAsia="仿宋" w:hAnsi="仿宋" w:hint="eastAsia"/>
          <w:b/>
          <w:color w:val="000000"/>
          <w:sz w:val="32"/>
          <w:szCs w:val="32"/>
        </w:rPr>
        <w:t>一</w:t>
      </w:r>
      <w:r w:rsidRPr="00380215">
        <w:rPr>
          <w:rFonts w:ascii="仿宋" w:eastAsia="仿宋" w:hAnsi="仿宋"/>
          <w:b/>
          <w:color w:val="000000"/>
          <w:sz w:val="32"/>
          <w:szCs w:val="32"/>
        </w:rPr>
        <w:t>条</w:t>
      </w:r>
      <w:r w:rsidRPr="00380215">
        <w:rPr>
          <w:rFonts w:ascii="仿宋" w:eastAsia="仿宋" w:hAnsi="仿宋"/>
          <w:color w:val="000000"/>
          <w:sz w:val="32"/>
          <w:szCs w:val="32"/>
        </w:rPr>
        <w:t xml:space="preserve"> </w:t>
      </w:r>
      <w:r w:rsidRPr="00380215">
        <w:rPr>
          <w:rFonts w:ascii="仿宋" w:eastAsia="仿宋" w:hAnsi="仿宋" w:hint="eastAsia"/>
          <w:color w:val="000000"/>
          <w:sz w:val="32"/>
          <w:szCs w:val="32"/>
        </w:rPr>
        <w:t xml:space="preserve"> </w:t>
      </w:r>
      <w:r w:rsidRPr="00380215">
        <w:rPr>
          <w:rFonts w:ascii="仿宋" w:eastAsia="仿宋" w:hAnsi="仿宋"/>
          <w:color w:val="000000"/>
          <w:sz w:val="32"/>
          <w:szCs w:val="32"/>
        </w:rPr>
        <w:t>进一步改进会风</w:t>
      </w:r>
      <w:r w:rsidRPr="00380215">
        <w:rPr>
          <w:rFonts w:ascii="仿宋" w:eastAsia="仿宋" w:hAnsi="仿宋" w:hint="eastAsia"/>
          <w:color w:val="000000"/>
          <w:sz w:val="32"/>
          <w:szCs w:val="32"/>
        </w:rPr>
        <w:t>，严格遵从以下规定：</w:t>
      </w:r>
    </w:p>
    <w:p w:rsidR="00380215" w:rsidRPr="00380215" w:rsidRDefault="00380215" w:rsidP="00380215">
      <w:pPr>
        <w:spacing w:line="360" w:lineRule="auto"/>
        <w:ind w:firstLineChars="196" w:firstLine="627"/>
        <w:contextualSpacing/>
        <w:rPr>
          <w:rFonts w:ascii="仿宋" w:eastAsia="仿宋" w:hAnsi="仿宋"/>
          <w:color w:val="000000"/>
          <w:sz w:val="32"/>
          <w:szCs w:val="32"/>
        </w:rPr>
      </w:pPr>
      <w:r w:rsidRPr="00380215">
        <w:rPr>
          <w:rFonts w:ascii="仿宋" w:eastAsia="仿宋" w:hAnsi="仿宋" w:hint="eastAsia"/>
          <w:color w:val="000000"/>
          <w:sz w:val="32"/>
          <w:szCs w:val="32"/>
        </w:rPr>
        <w:t>（一）</w:t>
      </w:r>
      <w:r w:rsidRPr="00380215">
        <w:rPr>
          <w:rFonts w:ascii="仿宋" w:eastAsia="仿宋" w:hAnsi="仿宋"/>
          <w:color w:val="000000"/>
          <w:sz w:val="32"/>
          <w:szCs w:val="32"/>
        </w:rPr>
        <w:t>严禁借会议名义组织会餐或安排宴请；严禁套取</w:t>
      </w:r>
      <w:r w:rsidRPr="00380215">
        <w:rPr>
          <w:rFonts w:ascii="仿宋" w:eastAsia="仿宋" w:hAnsi="仿宋"/>
          <w:color w:val="000000"/>
          <w:sz w:val="32"/>
          <w:szCs w:val="32"/>
        </w:rPr>
        <w:lastRenderedPageBreak/>
        <w:t>会议</w:t>
      </w:r>
      <w:proofErr w:type="gramStart"/>
      <w:r w:rsidRPr="00380215">
        <w:rPr>
          <w:rFonts w:ascii="仿宋" w:eastAsia="仿宋" w:hAnsi="仿宋"/>
          <w:color w:val="000000"/>
          <w:sz w:val="32"/>
          <w:szCs w:val="32"/>
        </w:rPr>
        <w:t>费设立</w:t>
      </w:r>
      <w:proofErr w:type="gramEnd"/>
      <w:r w:rsidRPr="00380215">
        <w:rPr>
          <w:rFonts w:ascii="仿宋" w:eastAsia="仿宋" w:hAnsi="仿宋" w:hint="eastAsia"/>
          <w:color w:val="000000"/>
          <w:sz w:val="32"/>
          <w:szCs w:val="32"/>
        </w:rPr>
        <w:t>“小金库”</w:t>
      </w:r>
      <w:r w:rsidRPr="00380215">
        <w:rPr>
          <w:rFonts w:ascii="仿宋" w:eastAsia="仿宋" w:hAnsi="仿宋"/>
          <w:color w:val="000000"/>
          <w:sz w:val="32"/>
          <w:szCs w:val="32"/>
        </w:rPr>
        <w:t>；严禁在会议费中列支公务接待费。</w:t>
      </w:r>
    </w:p>
    <w:p w:rsidR="00380215" w:rsidRPr="00380215" w:rsidRDefault="00380215" w:rsidP="00380215">
      <w:pPr>
        <w:spacing w:line="360" w:lineRule="auto"/>
        <w:ind w:firstLineChars="200" w:firstLine="640"/>
        <w:contextualSpacing/>
        <w:rPr>
          <w:rFonts w:ascii="仿宋" w:eastAsia="仿宋" w:hAnsi="仿宋"/>
          <w:color w:val="000000"/>
          <w:sz w:val="32"/>
          <w:szCs w:val="32"/>
        </w:rPr>
      </w:pPr>
      <w:r w:rsidRPr="00380215">
        <w:rPr>
          <w:rFonts w:ascii="仿宋" w:eastAsia="仿宋" w:hAnsi="仿宋" w:hint="eastAsia"/>
          <w:color w:val="000000"/>
          <w:sz w:val="32"/>
          <w:szCs w:val="32"/>
        </w:rPr>
        <w:t>（二）</w:t>
      </w:r>
      <w:r w:rsidRPr="00380215">
        <w:rPr>
          <w:rFonts w:ascii="仿宋" w:eastAsia="仿宋" w:hAnsi="仿宋"/>
          <w:color w:val="000000"/>
          <w:sz w:val="32"/>
          <w:szCs w:val="32"/>
        </w:rPr>
        <w:t>严格执行会议用房标准，不得安排高档套房，会议用房以标准间为主；会议用餐严格控制菜品种类、数量和份量，</w:t>
      </w:r>
      <w:r w:rsidRPr="00380215">
        <w:rPr>
          <w:rFonts w:ascii="仿宋" w:eastAsia="仿宋" w:hAnsi="仿宋" w:hint="eastAsia"/>
          <w:color w:val="000000"/>
          <w:sz w:val="32"/>
          <w:szCs w:val="32"/>
        </w:rPr>
        <w:t>有条件的须</w:t>
      </w:r>
      <w:r w:rsidRPr="00380215">
        <w:rPr>
          <w:rFonts w:ascii="仿宋" w:eastAsia="仿宋" w:hAnsi="仿宋"/>
          <w:color w:val="000000"/>
          <w:sz w:val="32"/>
          <w:szCs w:val="32"/>
        </w:rPr>
        <w:t>安排自助餐，严禁提供高档菜肴，不安排宴请，不上烟酒；会议会场一律不摆花草，不制作背景板，</w:t>
      </w:r>
      <w:r w:rsidRPr="00380215">
        <w:rPr>
          <w:rFonts w:ascii="仿宋" w:eastAsia="仿宋" w:hAnsi="仿宋"/>
          <w:sz w:val="32"/>
          <w:szCs w:val="32"/>
        </w:rPr>
        <w:t>不提供水果</w:t>
      </w:r>
      <w:r w:rsidRPr="00380215">
        <w:rPr>
          <w:rFonts w:ascii="仿宋" w:eastAsia="仿宋" w:hAnsi="仿宋"/>
          <w:color w:val="000000"/>
          <w:sz w:val="32"/>
          <w:szCs w:val="32"/>
        </w:rPr>
        <w:t>。</w:t>
      </w:r>
    </w:p>
    <w:p w:rsidR="00380215" w:rsidRPr="00380215" w:rsidRDefault="00380215" w:rsidP="00380215">
      <w:pPr>
        <w:spacing w:line="360" w:lineRule="auto"/>
        <w:ind w:firstLineChars="221" w:firstLine="707"/>
        <w:contextualSpacing/>
        <w:rPr>
          <w:rFonts w:ascii="仿宋" w:eastAsia="仿宋" w:hAnsi="仿宋"/>
          <w:color w:val="000000"/>
          <w:sz w:val="32"/>
          <w:szCs w:val="32"/>
        </w:rPr>
      </w:pPr>
      <w:r w:rsidRPr="00380215">
        <w:rPr>
          <w:rFonts w:ascii="仿宋" w:eastAsia="仿宋" w:hAnsi="仿宋" w:hint="eastAsia"/>
          <w:color w:val="000000"/>
          <w:sz w:val="32"/>
          <w:szCs w:val="32"/>
        </w:rPr>
        <w:t>（三）</w:t>
      </w:r>
      <w:r w:rsidRPr="00380215">
        <w:rPr>
          <w:rFonts w:ascii="仿宋" w:eastAsia="仿宋" w:hAnsi="仿宋"/>
          <w:color w:val="000000"/>
          <w:sz w:val="32"/>
          <w:szCs w:val="32"/>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r w:rsidRPr="00380215">
        <w:rPr>
          <w:rFonts w:ascii="仿宋" w:eastAsia="仿宋" w:hAnsi="仿宋" w:hint="eastAsia"/>
          <w:color w:val="000000"/>
          <w:sz w:val="32"/>
          <w:szCs w:val="32"/>
        </w:rPr>
        <w:t>（四）</w:t>
      </w:r>
      <w:r w:rsidRPr="00380215">
        <w:rPr>
          <w:rFonts w:ascii="仿宋" w:eastAsia="仿宋" w:hAnsi="仿宋"/>
          <w:color w:val="000000"/>
          <w:sz w:val="32"/>
          <w:szCs w:val="32"/>
        </w:rPr>
        <w:t>委托下级或地方接待单位协助安排会议的，应当事先通知接待单位，明确会议的有关要求及开支标准。接待单位不得超标准接待。</w:t>
      </w:r>
    </w:p>
    <w:p w:rsidR="00380215" w:rsidRPr="00380215" w:rsidRDefault="00380215" w:rsidP="00380215">
      <w:pPr>
        <w:spacing w:line="360" w:lineRule="auto"/>
        <w:ind w:firstLineChars="200" w:firstLine="643"/>
        <w:contextualSpacing/>
        <w:rPr>
          <w:rFonts w:ascii="仿宋" w:eastAsia="仿宋" w:hAnsi="仿宋"/>
          <w:color w:val="000000"/>
          <w:sz w:val="32"/>
          <w:szCs w:val="32"/>
        </w:rPr>
      </w:pPr>
      <w:r w:rsidRPr="00380215">
        <w:rPr>
          <w:rFonts w:ascii="仿宋" w:eastAsia="仿宋" w:hAnsi="仿宋" w:hint="eastAsia"/>
          <w:b/>
          <w:sz w:val="32"/>
          <w:szCs w:val="32"/>
        </w:rPr>
        <w:t>第二十二条</w:t>
      </w:r>
      <w:r w:rsidRPr="00380215">
        <w:rPr>
          <w:rFonts w:ascii="仿宋" w:eastAsia="仿宋" w:hAnsi="仿宋"/>
          <w:sz w:val="32"/>
          <w:szCs w:val="32"/>
        </w:rPr>
        <w:t xml:space="preserve"> </w:t>
      </w:r>
      <w:r w:rsidRPr="00380215">
        <w:rPr>
          <w:rFonts w:ascii="仿宋" w:eastAsia="仿宋" w:hAnsi="仿宋" w:hint="eastAsia"/>
          <w:sz w:val="32"/>
          <w:szCs w:val="32"/>
        </w:rPr>
        <w:t>违反本办法规定，有下列情形之一的，依法依规追究会议举办部门和相关人员的责任。</w:t>
      </w:r>
      <w:r w:rsidRPr="00380215">
        <w:rPr>
          <w:rFonts w:ascii="仿宋" w:eastAsia="仿宋" w:hAnsi="仿宋"/>
          <w:sz w:val="32"/>
          <w:szCs w:val="32"/>
        </w:rPr>
        <w:t xml:space="preserve"> </w:t>
      </w:r>
    </w:p>
    <w:p w:rsidR="00380215" w:rsidRPr="00380215" w:rsidRDefault="00380215" w:rsidP="00380215">
      <w:pPr>
        <w:autoSpaceDE w:val="0"/>
        <w:autoSpaceDN w:val="0"/>
        <w:ind w:left="600" w:hanging="600"/>
        <w:contextualSpacing/>
        <w:jc w:val="left"/>
        <w:rPr>
          <w:rFonts w:ascii="仿宋" w:eastAsia="仿宋" w:hAnsi="仿宋" w:cs="仿宋_GB2312" w:hint="eastAsia"/>
          <w:color w:val="000000"/>
          <w:kern w:val="0"/>
          <w:sz w:val="32"/>
          <w:szCs w:val="32"/>
        </w:rPr>
      </w:pPr>
      <w:r w:rsidRPr="00380215">
        <w:rPr>
          <w:rFonts w:ascii="仿宋" w:eastAsia="仿宋" w:hAnsi="仿宋" w:cs="仿宋_GB2312" w:hint="eastAsia"/>
          <w:color w:val="000000"/>
          <w:kern w:val="0"/>
          <w:sz w:val="32"/>
          <w:szCs w:val="32"/>
        </w:rPr>
        <w:t>（一）以虚报、冒领手段骗取会议费的；</w:t>
      </w:r>
    </w:p>
    <w:p w:rsidR="00380215" w:rsidRPr="00380215" w:rsidRDefault="00380215" w:rsidP="00380215">
      <w:pPr>
        <w:autoSpaceDE w:val="0"/>
        <w:autoSpaceDN w:val="0"/>
        <w:ind w:left="600" w:hanging="600"/>
        <w:contextualSpacing/>
        <w:jc w:val="left"/>
        <w:rPr>
          <w:rFonts w:ascii="仿宋" w:eastAsia="仿宋" w:hAnsi="仿宋" w:cs="仿宋_GB2312"/>
          <w:color w:val="000000"/>
          <w:kern w:val="0"/>
          <w:sz w:val="32"/>
          <w:szCs w:val="32"/>
        </w:rPr>
      </w:pPr>
      <w:r w:rsidRPr="00380215">
        <w:rPr>
          <w:rFonts w:ascii="仿宋" w:eastAsia="仿宋" w:hAnsi="仿宋" w:cs="仿宋_GB2312" w:hint="eastAsia"/>
          <w:color w:val="000000"/>
          <w:kern w:val="0"/>
          <w:sz w:val="32"/>
          <w:szCs w:val="32"/>
        </w:rPr>
        <w:t>（二）虚报会议人数、天数等进行报销的；</w:t>
      </w:r>
    </w:p>
    <w:p w:rsidR="00380215" w:rsidRPr="00380215" w:rsidRDefault="00380215" w:rsidP="00380215">
      <w:pPr>
        <w:autoSpaceDE w:val="0"/>
        <w:autoSpaceDN w:val="0"/>
        <w:ind w:left="600" w:hanging="600"/>
        <w:contextualSpacing/>
        <w:jc w:val="left"/>
        <w:rPr>
          <w:rFonts w:ascii="仿宋" w:eastAsia="仿宋" w:hAnsi="仿宋" w:cs="仿宋_GB2312"/>
          <w:color w:val="000000"/>
          <w:kern w:val="0"/>
          <w:sz w:val="32"/>
          <w:szCs w:val="32"/>
        </w:rPr>
      </w:pPr>
      <w:r w:rsidRPr="00380215">
        <w:rPr>
          <w:rFonts w:ascii="仿宋" w:eastAsia="仿宋" w:hAnsi="仿宋" w:cs="仿宋_GB2312" w:hint="eastAsia"/>
          <w:color w:val="000000"/>
          <w:kern w:val="0"/>
          <w:sz w:val="32"/>
          <w:szCs w:val="32"/>
        </w:rPr>
        <w:t>（三）违规扩大会议费开支范围，擅自提高会议费开支标准的；</w:t>
      </w:r>
    </w:p>
    <w:p w:rsidR="00380215" w:rsidRPr="00380215" w:rsidRDefault="00380215" w:rsidP="00380215">
      <w:pPr>
        <w:autoSpaceDE w:val="0"/>
        <w:autoSpaceDN w:val="0"/>
        <w:ind w:left="600" w:hanging="600"/>
        <w:contextualSpacing/>
        <w:jc w:val="left"/>
        <w:rPr>
          <w:rFonts w:ascii="仿宋" w:eastAsia="仿宋" w:hAnsi="仿宋" w:cs="仿宋_GB2312"/>
          <w:color w:val="000000"/>
          <w:kern w:val="0"/>
          <w:sz w:val="32"/>
          <w:szCs w:val="32"/>
        </w:rPr>
      </w:pPr>
      <w:r w:rsidRPr="00380215">
        <w:rPr>
          <w:rFonts w:ascii="仿宋" w:eastAsia="仿宋" w:hAnsi="仿宋" w:cs="仿宋_GB2312" w:hint="eastAsia"/>
          <w:color w:val="000000"/>
          <w:kern w:val="0"/>
          <w:sz w:val="32"/>
          <w:szCs w:val="32"/>
        </w:rPr>
        <w:t>（四）违规报销与会议无关费用的；</w:t>
      </w:r>
    </w:p>
    <w:p w:rsidR="00380215" w:rsidRPr="00380215" w:rsidRDefault="00380215" w:rsidP="00380215">
      <w:pPr>
        <w:spacing w:beforeLines="50" w:before="156" w:afterLines="50" w:after="156" w:line="360" w:lineRule="auto"/>
        <w:contextualSpacing/>
        <w:jc w:val="left"/>
        <w:rPr>
          <w:rFonts w:ascii="仿宋" w:eastAsia="仿宋" w:hAnsi="仿宋" w:hint="eastAsia"/>
          <w:sz w:val="32"/>
          <w:szCs w:val="32"/>
        </w:rPr>
      </w:pPr>
      <w:r w:rsidRPr="00380215">
        <w:rPr>
          <w:rFonts w:ascii="仿宋" w:eastAsia="仿宋" w:hAnsi="仿宋" w:hint="eastAsia"/>
          <w:sz w:val="32"/>
          <w:szCs w:val="32"/>
        </w:rPr>
        <w:t>（五）其他违反本办法行为的。</w:t>
      </w:r>
    </w:p>
    <w:p w:rsidR="00380215" w:rsidRPr="00380215" w:rsidRDefault="00380215" w:rsidP="00380215">
      <w:pPr>
        <w:spacing w:beforeLines="50" w:before="156" w:afterLines="50" w:after="156" w:line="360" w:lineRule="auto"/>
        <w:contextualSpacing/>
        <w:jc w:val="center"/>
        <w:rPr>
          <w:rFonts w:ascii="黑体" w:eastAsia="黑体" w:hAnsi="黑体" w:hint="eastAsia"/>
          <w:b/>
          <w:color w:val="000000"/>
          <w:sz w:val="32"/>
          <w:szCs w:val="32"/>
        </w:rPr>
      </w:pPr>
      <w:r w:rsidRPr="00380215">
        <w:rPr>
          <w:rFonts w:ascii="黑体" w:eastAsia="黑体" w:hAnsi="黑体" w:hint="eastAsia"/>
          <w:b/>
          <w:color w:val="000000"/>
          <w:sz w:val="32"/>
          <w:szCs w:val="32"/>
        </w:rPr>
        <w:lastRenderedPageBreak/>
        <w:t>第七章  附  则</w:t>
      </w:r>
    </w:p>
    <w:p w:rsidR="00380215" w:rsidRPr="00380215" w:rsidRDefault="00380215" w:rsidP="00380215">
      <w:pPr>
        <w:spacing w:line="360" w:lineRule="auto"/>
        <w:ind w:firstLineChars="200" w:firstLine="643"/>
        <w:contextualSpacing/>
        <w:jc w:val="left"/>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第二十三条 </w:t>
      </w:r>
      <w:r w:rsidRPr="00380215">
        <w:rPr>
          <w:rFonts w:ascii="仿宋" w:eastAsia="仿宋" w:hAnsi="仿宋"/>
          <w:color w:val="000000"/>
          <w:sz w:val="32"/>
          <w:szCs w:val="32"/>
        </w:rPr>
        <w:t xml:space="preserve"> 举办</w:t>
      </w:r>
      <w:r w:rsidRPr="00380215">
        <w:rPr>
          <w:rFonts w:ascii="仿宋" w:eastAsia="仿宋" w:hAnsi="仿宋" w:hint="eastAsia"/>
          <w:sz w:val="32"/>
          <w:szCs w:val="32"/>
        </w:rPr>
        <w:t>培训、</w:t>
      </w:r>
      <w:r w:rsidRPr="00380215">
        <w:rPr>
          <w:rFonts w:ascii="仿宋" w:eastAsia="仿宋" w:hAnsi="仿宋"/>
          <w:color w:val="000000"/>
          <w:sz w:val="32"/>
          <w:szCs w:val="32"/>
        </w:rPr>
        <w:t>展会等活动，执行相应的管理规定，不执行本办法</w:t>
      </w:r>
      <w:r w:rsidRPr="00380215">
        <w:rPr>
          <w:rFonts w:ascii="仿宋" w:eastAsia="仿宋" w:hAnsi="仿宋" w:hint="eastAsia"/>
          <w:color w:val="000000"/>
          <w:sz w:val="32"/>
          <w:szCs w:val="32"/>
        </w:rPr>
        <w:t>。</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bookmarkStart w:id="5" w:name="OLE_LINK11"/>
      <w:bookmarkStart w:id="6" w:name="OLE_LINK12"/>
      <w:r w:rsidRPr="00380215">
        <w:rPr>
          <w:rFonts w:ascii="仿宋" w:eastAsia="仿宋" w:hAnsi="仿宋" w:hint="eastAsia"/>
          <w:b/>
          <w:color w:val="000000"/>
          <w:sz w:val="32"/>
          <w:szCs w:val="32"/>
        </w:rPr>
        <w:t>第二十四条</w:t>
      </w:r>
      <w:bookmarkEnd w:id="5"/>
      <w:bookmarkEnd w:id="6"/>
      <w:r w:rsidRPr="00380215">
        <w:rPr>
          <w:rFonts w:ascii="仿宋" w:eastAsia="仿宋" w:hAnsi="仿宋" w:hint="eastAsia"/>
          <w:b/>
          <w:color w:val="000000"/>
          <w:sz w:val="32"/>
          <w:szCs w:val="32"/>
        </w:rPr>
        <w:t xml:space="preserve"> </w:t>
      </w:r>
      <w:r w:rsidRPr="00380215">
        <w:rPr>
          <w:rFonts w:ascii="仿宋" w:eastAsia="仿宋" w:hAnsi="仿宋"/>
          <w:color w:val="000000"/>
          <w:sz w:val="32"/>
          <w:szCs w:val="32"/>
        </w:rPr>
        <w:t xml:space="preserve"> </w:t>
      </w:r>
      <w:r w:rsidRPr="00380215">
        <w:rPr>
          <w:rFonts w:ascii="仿宋" w:eastAsia="仿宋" w:hAnsi="仿宋" w:hint="eastAsia"/>
          <w:color w:val="000000"/>
          <w:sz w:val="32"/>
          <w:szCs w:val="32"/>
        </w:rPr>
        <w:t>所属企业使用中央财政经费召开的会议适用本办法业务会议有关规定。</w:t>
      </w:r>
    </w:p>
    <w:p w:rsidR="00380215" w:rsidRPr="00380215" w:rsidRDefault="00380215" w:rsidP="00380215">
      <w:pPr>
        <w:spacing w:line="360" w:lineRule="auto"/>
        <w:ind w:firstLineChars="200" w:firstLine="643"/>
        <w:contextualSpacing/>
        <w:rPr>
          <w:rFonts w:ascii="仿宋" w:eastAsia="仿宋" w:hAnsi="仿宋" w:hint="eastAsia"/>
          <w:color w:val="000000"/>
          <w:sz w:val="32"/>
          <w:szCs w:val="32"/>
        </w:rPr>
      </w:pPr>
      <w:r w:rsidRPr="00380215">
        <w:rPr>
          <w:rFonts w:ascii="仿宋" w:eastAsia="仿宋" w:hAnsi="仿宋" w:hint="eastAsia"/>
          <w:b/>
          <w:color w:val="000000"/>
          <w:sz w:val="32"/>
          <w:szCs w:val="32"/>
        </w:rPr>
        <w:t xml:space="preserve">第二十五条  </w:t>
      </w:r>
      <w:r w:rsidRPr="00380215">
        <w:rPr>
          <w:rFonts w:ascii="仿宋" w:eastAsia="仿宋" w:hAnsi="仿宋"/>
          <w:color w:val="000000"/>
          <w:sz w:val="32"/>
          <w:szCs w:val="32"/>
        </w:rPr>
        <w:t>本办法由财务</w:t>
      </w:r>
      <w:r w:rsidRPr="00380215">
        <w:rPr>
          <w:rFonts w:ascii="仿宋" w:eastAsia="仿宋" w:hAnsi="仿宋" w:hint="eastAsia"/>
          <w:color w:val="000000"/>
          <w:sz w:val="32"/>
          <w:szCs w:val="32"/>
        </w:rPr>
        <w:t>处</w:t>
      </w:r>
      <w:r w:rsidRPr="00380215">
        <w:rPr>
          <w:rFonts w:ascii="仿宋" w:eastAsia="仿宋" w:hAnsi="仿宋"/>
          <w:color w:val="000000"/>
          <w:sz w:val="32"/>
          <w:szCs w:val="32"/>
        </w:rPr>
        <w:t>和</w:t>
      </w:r>
      <w:r w:rsidRPr="00380215">
        <w:rPr>
          <w:rFonts w:ascii="仿宋" w:eastAsia="仿宋" w:hAnsi="仿宋" w:hint="eastAsia"/>
          <w:color w:val="000000"/>
          <w:sz w:val="32"/>
          <w:szCs w:val="32"/>
        </w:rPr>
        <w:t>综合处</w:t>
      </w:r>
      <w:r w:rsidRPr="00380215">
        <w:rPr>
          <w:rFonts w:ascii="仿宋" w:eastAsia="仿宋" w:hAnsi="仿宋"/>
          <w:color w:val="000000"/>
          <w:sz w:val="32"/>
          <w:szCs w:val="32"/>
        </w:rPr>
        <w:t>负责解释</w:t>
      </w:r>
      <w:r w:rsidRPr="00380215">
        <w:rPr>
          <w:rFonts w:ascii="仿宋" w:eastAsia="仿宋" w:hAnsi="仿宋" w:hint="eastAsia"/>
          <w:color w:val="000000"/>
          <w:sz w:val="32"/>
          <w:szCs w:val="32"/>
        </w:rPr>
        <w:t>，自印发之日起施行。</w:t>
      </w: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ind w:firstLineChars="200" w:firstLine="640"/>
        <w:contextualSpacing/>
        <w:rPr>
          <w:rFonts w:ascii="仿宋" w:eastAsia="仿宋" w:hAnsi="仿宋" w:hint="eastAsia"/>
          <w:color w:val="000000"/>
          <w:sz w:val="32"/>
          <w:szCs w:val="32"/>
        </w:rPr>
      </w:pPr>
    </w:p>
    <w:p w:rsidR="00380215" w:rsidRPr="00380215" w:rsidRDefault="00380215" w:rsidP="00380215">
      <w:pPr>
        <w:spacing w:line="360" w:lineRule="auto"/>
        <w:contextualSpacing/>
        <w:rPr>
          <w:rFonts w:ascii="仿宋" w:eastAsia="仿宋" w:hAnsi="仿宋" w:hint="eastAsia"/>
          <w:color w:val="000000"/>
          <w:sz w:val="32"/>
          <w:szCs w:val="32"/>
        </w:rPr>
      </w:pPr>
    </w:p>
    <w:p w:rsidR="00380215" w:rsidRPr="00380215" w:rsidRDefault="00380215" w:rsidP="00380215">
      <w:pPr>
        <w:rPr>
          <w:rFonts w:ascii="Times New Roman" w:hAnsi="Times New Roman" w:hint="eastAsia"/>
          <w:sz w:val="32"/>
          <w:szCs w:val="32"/>
        </w:rPr>
      </w:pPr>
      <w:r w:rsidRPr="00380215">
        <w:rPr>
          <w:rFonts w:ascii="Times New Roman" w:eastAsia="黑体" w:hAnsi="Times New Roman" w:hint="eastAsia"/>
          <w:sz w:val="32"/>
          <w:szCs w:val="24"/>
          <w:u w:val="single"/>
        </w:rPr>
        <w:t>主题词：</w:t>
      </w:r>
      <w:r w:rsidRPr="00380215">
        <w:rPr>
          <w:rFonts w:ascii="宋体" w:hAnsi="宋体" w:hint="eastAsia"/>
          <w:sz w:val="32"/>
          <w:szCs w:val="24"/>
          <w:u w:val="single"/>
        </w:rPr>
        <w:t xml:space="preserve">  </w:t>
      </w:r>
      <w:r w:rsidRPr="00380215">
        <w:rPr>
          <w:rFonts w:ascii="仿宋" w:eastAsia="仿宋" w:hAnsi="仿宋" w:hint="eastAsia"/>
          <w:sz w:val="32"/>
          <w:szCs w:val="24"/>
          <w:u w:val="single"/>
        </w:rPr>
        <w:t>会议费   管理办法   通知</w:t>
      </w:r>
      <w:r w:rsidRPr="00380215">
        <w:rPr>
          <w:rFonts w:ascii="Times New Roman" w:hAnsi="Times New Roman" w:hint="eastAsia"/>
          <w:sz w:val="32"/>
          <w:szCs w:val="32"/>
          <w:u w:val="single"/>
        </w:rPr>
        <w:t xml:space="preserve">                   </w:t>
      </w:r>
      <w:r w:rsidRPr="00380215">
        <w:rPr>
          <w:rFonts w:ascii="Times New Roman" w:hAnsi="Times New Roman" w:hint="eastAsia"/>
          <w:sz w:val="32"/>
          <w:szCs w:val="24"/>
          <w:u w:val="single"/>
        </w:rPr>
        <w:t xml:space="preserve">      </w:t>
      </w:r>
    </w:p>
    <w:p w:rsidR="00380215" w:rsidRPr="00380215" w:rsidRDefault="00380215" w:rsidP="00380215">
      <w:pPr>
        <w:rPr>
          <w:rFonts w:ascii="Times New Roman" w:hAnsi="Times New Roman" w:hint="eastAsia"/>
          <w:sz w:val="32"/>
          <w:szCs w:val="32"/>
        </w:rPr>
      </w:pPr>
      <w:r w:rsidRPr="00380215">
        <w:rPr>
          <w:rFonts w:ascii="Times New Roman" w:eastAsia="黑体" w:hAnsi="Times New Roman" w:hint="eastAsia"/>
          <w:sz w:val="32"/>
          <w:szCs w:val="24"/>
          <w:u w:val="single"/>
        </w:rPr>
        <w:t>抄</w:t>
      </w:r>
      <w:r w:rsidRPr="00380215">
        <w:rPr>
          <w:rFonts w:ascii="Times New Roman" w:eastAsia="黑体" w:hAnsi="Times New Roman" w:hint="eastAsia"/>
          <w:sz w:val="32"/>
          <w:szCs w:val="24"/>
          <w:u w:val="single"/>
        </w:rPr>
        <w:t xml:space="preserve">  </w:t>
      </w:r>
      <w:r w:rsidRPr="00380215">
        <w:rPr>
          <w:rFonts w:ascii="Times New Roman" w:eastAsia="黑体" w:hAnsi="Times New Roman" w:hint="eastAsia"/>
          <w:sz w:val="32"/>
          <w:szCs w:val="24"/>
          <w:u w:val="single"/>
        </w:rPr>
        <w:t>报：</w:t>
      </w:r>
      <w:r w:rsidRPr="00380215">
        <w:rPr>
          <w:rFonts w:ascii="宋体" w:hAnsi="宋体" w:hint="eastAsia"/>
          <w:sz w:val="32"/>
          <w:szCs w:val="24"/>
          <w:u w:val="single"/>
        </w:rPr>
        <w:t xml:space="preserve">  </w:t>
      </w:r>
      <w:r w:rsidRPr="00380215">
        <w:rPr>
          <w:rFonts w:ascii="仿宋" w:eastAsia="仿宋" w:hAnsi="仿宋" w:hint="eastAsia"/>
          <w:sz w:val="32"/>
          <w:szCs w:val="24"/>
          <w:u w:val="single"/>
        </w:rPr>
        <w:t>中国水产科学研究院</w:t>
      </w:r>
      <w:r w:rsidRPr="00380215">
        <w:rPr>
          <w:rFonts w:ascii="仿宋" w:eastAsia="仿宋" w:hAnsi="仿宋" w:hint="eastAsia"/>
          <w:sz w:val="32"/>
          <w:szCs w:val="32"/>
          <w:u w:val="single"/>
        </w:rPr>
        <w:t xml:space="preserve"> </w:t>
      </w:r>
      <w:r w:rsidRPr="00380215">
        <w:rPr>
          <w:rFonts w:ascii="Times New Roman" w:hAnsi="Times New Roman" w:hint="eastAsia"/>
          <w:sz w:val="32"/>
          <w:szCs w:val="32"/>
          <w:u w:val="single"/>
        </w:rPr>
        <w:t xml:space="preserve">                  </w:t>
      </w:r>
      <w:r w:rsidRPr="00380215">
        <w:rPr>
          <w:rFonts w:ascii="Times New Roman" w:hAnsi="Times New Roman" w:hint="eastAsia"/>
          <w:sz w:val="32"/>
          <w:szCs w:val="24"/>
          <w:u w:val="single"/>
        </w:rPr>
        <w:t xml:space="preserve">         </w:t>
      </w:r>
    </w:p>
    <w:p w:rsidR="00380215" w:rsidRPr="00380215" w:rsidRDefault="00380215" w:rsidP="00380215">
      <w:pPr>
        <w:jc w:val="left"/>
        <w:rPr>
          <w:rFonts w:ascii="仿宋_GB2312" w:eastAsia="仿宋_GB2312" w:hAnsi="Times New Roman"/>
          <w:sz w:val="32"/>
          <w:szCs w:val="32"/>
        </w:rPr>
        <w:sectPr w:rsidR="00380215" w:rsidRPr="00380215">
          <w:footerReference w:type="even" r:id="rId9"/>
          <w:footerReference w:type="default" r:id="rId10"/>
          <w:pgSz w:w="11906" w:h="16838"/>
          <w:pgMar w:top="1361" w:right="1758" w:bottom="1361" w:left="1758" w:header="851" w:footer="992" w:gutter="0"/>
          <w:cols w:space="720"/>
          <w:docGrid w:type="lines" w:linePitch="312"/>
        </w:sectPr>
      </w:pPr>
      <w:r w:rsidRPr="00380215">
        <w:rPr>
          <w:rFonts w:ascii="仿宋_GB2312" w:eastAsia="仿宋_GB2312" w:hAnsi="Times New Roman" w:hint="eastAsia"/>
          <w:sz w:val="32"/>
          <w:szCs w:val="24"/>
          <w:u w:val="single"/>
        </w:rPr>
        <w:t>黑龙江水产研究所综合处           2016年9月21日印发</w:t>
      </w:r>
    </w:p>
    <w:p w:rsidR="00380215" w:rsidRPr="00380215" w:rsidRDefault="00380215" w:rsidP="00380215">
      <w:pPr>
        <w:pageBreakBefore/>
        <w:widowControl/>
        <w:spacing w:line="500" w:lineRule="exact"/>
        <w:contextualSpacing/>
        <w:rPr>
          <w:rFonts w:ascii="宋体" w:hAnsi="宋体" w:hint="eastAsia"/>
          <w:color w:val="000000"/>
          <w:kern w:val="0"/>
          <w:sz w:val="30"/>
          <w:szCs w:val="30"/>
        </w:rPr>
      </w:pPr>
      <w:r w:rsidRPr="00380215">
        <w:rPr>
          <w:rFonts w:ascii="宋体" w:hAnsi="宋体"/>
          <w:color w:val="000000"/>
          <w:kern w:val="0"/>
          <w:sz w:val="30"/>
          <w:szCs w:val="30"/>
        </w:rPr>
        <w:lastRenderedPageBreak/>
        <w:t>附件1</w:t>
      </w:r>
    </w:p>
    <w:p w:rsidR="00380215" w:rsidRPr="00380215" w:rsidRDefault="00380215" w:rsidP="00380215">
      <w:pPr>
        <w:widowControl/>
        <w:spacing w:line="500" w:lineRule="exact"/>
        <w:contextualSpacing/>
        <w:rPr>
          <w:rFonts w:ascii="宋体" w:hAnsi="宋体"/>
          <w:color w:val="000000"/>
          <w:kern w:val="0"/>
          <w:sz w:val="30"/>
          <w:szCs w:val="30"/>
        </w:rPr>
      </w:pPr>
    </w:p>
    <w:p w:rsidR="00380215" w:rsidRPr="00380215" w:rsidRDefault="00380215" w:rsidP="00380215">
      <w:pPr>
        <w:widowControl/>
        <w:spacing w:line="500" w:lineRule="exact"/>
        <w:contextualSpacing/>
        <w:jc w:val="center"/>
        <w:rPr>
          <w:rFonts w:ascii="宋体" w:hAnsi="宋体" w:hint="eastAsia"/>
          <w:b/>
          <w:color w:val="000000"/>
          <w:kern w:val="0"/>
          <w:sz w:val="44"/>
          <w:szCs w:val="44"/>
        </w:rPr>
      </w:pPr>
      <w:r w:rsidRPr="00380215">
        <w:rPr>
          <w:rFonts w:ascii="宋体" w:hAnsi="宋体"/>
          <w:b/>
          <w:color w:val="000000"/>
          <w:kern w:val="0"/>
          <w:sz w:val="44"/>
          <w:szCs w:val="44"/>
        </w:rPr>
        <w:t>中国</w:t>
      </w:r>
      <w:r w:rsidRPr="00380215">
        <w:rPr>
          <w:rFonts w:ascii="宋体" w:hAnsi="宋体" w:hint="eastAsia"/>
          <w:b/>
          <w:color w:val="000000"/>
          <w:kern w:val="0"/>
          <w:sz w:val="44"/>
          <w:szCs w:val="44"/>
        </w:rPr>
        <w:t>水产</w:t>
      </w:r>
      <w:r w:rsidRPr="00380215">
        <w:rPr>
          <w:rFonts w:ascii="宋体" w:hAnsi="宋体"/>
          <w:b/>
          <w:color w:val="000000"/>
          <w:kern w:val="0"/>
          <w:sz w:val="44"/>
          <w:szCs w:val="44"/>
        </w:rPr>
        <w:t>科学</w:t>
      </w:r>
      <w:r w:rsidRPr="00380215">
        <w:rPr>
          <w:rFonts w:ascii="宋体" w:hAnsi="宋体" w:hint="eastAsia"/>
          <w:b/>
          <w:color w:val="000000"/>
          <w:kern w:val="0"/>
          <w:sz w:val="44"/>
          <w:szCs w:val="44"/>
        </w:rPr>
        <w:t>研究</w:t>
      </w:r>
      <w:r w:rsidRPr="00380215">
        <w:rPr>
          <w:rFonts w:ascii="宋体" w:hAnsi="宋体"/>
          <w:b/>
          <w:color w:val="000000"/>
          <w:kern w:val="0"/>
          <w:sz w:val="44"/>
          <w:szCs w:val="44"/>
        </w:rPr>
        <w:t>院</w:t>
      </w:r>
      <w:r w:rsidRPr="00380215">
        <w:rPr>
          <w:rFonts w:ascii="宋体" w:hAnsi="宋体" w:hint="eastAsia"/>
          <w:b/>
          <w:color w:val="000000"/>
          <w:kern w:val="0"/>
          <w:sz w:val="44"/>
          <w:szCs w:val="44"/>
        </w:rPr>
        <w:t>黑龙江水产研究所</w:t>
      </w:r>
    </w:p>
    <w:p w:rsidR="00380215" w:rsidRPr="00380215" w:rsidRDefault="00380215" w:rsidP="00380215">
      <w:pPr>
        <w:widowControl/>
        <w:spacing w:line="500" w:lineRule="exact"/>
        <w:contextualSpacing/>
        <w:jc w:val="center"/>
        <w:rPr>
          <w:rFonts w:ascii="宋体" w:hAnsi="宋体" w:hint="eastAsia"/>
          <w:b/>
          <w:color w:val="000000"/>
          <w:kern w:val="0"/>
          <w:sz w:val="44"/>
          <w:szCs w:val="44"/>
        </w:rPr>
      </w:pPr>
      <w:r w:rsidRPr="00380215">
        <w:rPr>
          <w:rFonts w:ascii="宋体" w:hAnsi="宋体"/>
          <w:b/>
          <w:color w:val="000000"/>
          <w:kern w:val="0"/>
          <w:sz w:val="44"/>
          <w:szCs w:val="44"/>
        </w:rPr>
        <w:t>会议计划申请表</w:t>
      </w:r>
    </w:p>
    <w:p w:rsidR="00380215" w:rsidRPr="00380215" w:rsidRDefault="00380215" w:rsidP="00380215">
      <w:pPr>
        <w:widowControl/>
        <w:spacing w:line="500" w:lineRule="exact"/>
        <w:ind w:firstLine="640"/>
        <w:contextualSpacing/>
        <w:jc w:val="center"/>
        <w:rPr>
          <w:rFonts w:ascii="宋体" w:hAnsi="宋体" w:hint="eastAsia"/>
          <w:color w:val="000000"/>
          <w:kern w:val="0"/>
          <w:sz w:val="30"/>
          <w:szCs w:val="30"/>
        </w:rPr>
      </w:pPr>
    </w:p>
    <w:p w:rsidR="00380215" w:rsidRPr="00380215" w:rsidRDefault="00380215" w:rsidP="00380215">
      <w:pPr>
        <w:widowControl/>
        <w:spacing w:line="500" w:lineRule="exact"/>
        <w:contextualSpacing/>
        <w:jc w:val="left"/>
        <w:rPr>
          <w:rFonts w:ascii="仿宋" w:eastAsia="仿宋" w:hAnsi="仿宋"/>
          <w:color w:val="000000"/>
          <w:kern w:val="0"/>
          <w:sz w:val="32"/>
          <w:szCs w:val="32"/>
        </w:rPr>
      </w:pPr>
      <w:r w:rsidRPr="00380215">
        <w:rPr>
          <w:rFonts w:ascii="仿宋" w:eastAsia="仿宋" w:hAnsi="仿宋"/>
          <w:color w:val="000000"/>
          <w:kern w:val="0"/>
          <w:sz w:val="32"/>
          <w:szCs w:val="32"/>
        </w:rPr>
        <w:t>报送单位（公章）：</w:t>
      </w:r>
      <w:r w:rsidRPr="00380215">
        <w:rPr>
          <w:rFonts w:ascii="仿宋" w:eastAsia="仿宋" w:hAnsi="仿宋" w:hint="eastAsia"/>
          <w:color w:val="000000"/>
          <w:kern w:val="0"/>
          <w:sz w:val="32"/>
          <w:szCs w:val="32"/>
        </w:rPr>
        <w:t xml:space="preserve">                                     单位主要负责人签字：</w:t>
      </w:r>
    </w:p>
    <w:tbl>
      <w:tblPr>
        <w:tblW w:w="5000" w:type="pct"/>
        <w:tblInd w:w="-318" w:type="dxa"/>
        <w:tblLayout w:type="fixed"/>
        <w:tblLook w:val="04A0" w:firstRow="1" w:lastRow="0" w:firstColumn="1" w:lastColumn="0" w:noHBand="0" w:noVBand="1"/>
      </w:tblPr>
      <w:tblGrid>
        <w:gridCol w:w="696"/>
        <w:gridCol w:w="1257"/>
        <w:gridCol w:w="1254"/>
        <w:gridCol w:w="1396"/>
        <w:gridCol w:w="836"/>
        <w:gridCol w:w="839"/>
        <w:gridCol w:w="836"/>
        <w:gridCol w:w="1254"/>
        <w:gridCol w:w="1533"/>
        <w:gridCol w:w="2093"/>
        <w:gridCol w:w="1226"/>
        <w:gridCol w:w="998"/>
      </w:tblGrid>
      <w:tr w:rsidR="00380215" w:rsidRPr="00380215" w:rsidTr="003450AF">
        <w:trPr>
          <w:trHeight w:val="61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序号</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会议类别</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会议名称</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主要内容</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时间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地点</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会期</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代表人数</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工作人员数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jc w:val="center"/>
              <w:rPr>
                <w:rFonts w:ascii="仿宋" w:eastAsia="仿宋" w:hAnsi="仿宋" w:hint="eastAsia"/>
                <w:sz w:val="24"/>
                <w:szCs w:val="24"/>
              </w:rPr>
            </w:pPr>
            <w:r w:rsidRPr="00380215">
              <w:rPr>
                <w:rFonts w:ascii="仿宋" w:eastAsia="仿宋" w:hAnsi="仿宋" w:hint="eastAsia"/>
                <w:sz w:val="24"/>
                <w:szCs w:val="24"/>
              </w:rPr>
              <w:t>经费开支（万元）</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列支渠道</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hint="eastAsia"/>
                <w:sz w:val="24"/>
                <w:szCs w:val="24"/>
              </w:rPr>
              <w:t>备注</w:t>
            </w: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53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73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53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73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53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73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53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73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rPr>
                <w:rFonts w:ascii="仿宋" w:eastAsia="仿宋" w:hAnsi="仿宋"/>
                <w:color w:val="000000"/>
                <w:kern w:val="0"/>
                <w:sz w:val="24"/>
                <w:szCs w:val="24"/>
              </w:rPr>
            </w:pPr>
            <w:r w:rsidRPr="00380215">
              <w:rPr>
                <w:rFonts w:ascii="仿宋" w:eastAsia="仿宋" w:hAnsi="仿宋"/>
                <w:color w:val="000000"/>
                <w:kern w:val="0"/>
                <w:sz w:val="24"/>
                <w:szCs w:val="24"/>
              </w:rPr>
              <w:t xml:space="preserve">　</w:t>
            </w: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2"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9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5"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53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736"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3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35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r>
      <w:tr w:rsidR="00380215" w:rsidRPr="00380215" w:rsidTr="003450AF">
        <w:trPr>
          <w:trHeight w:val="615"/>
        </w:trPr>
        <w:tc>
          <w:tcPr>
            <w:tcW w:w="245" w:type="pct"/>
            <w:tcBorders>
              <w:top w:val="nil"/>
              <w:left w:val="single" w:sz="4" w:space="0" w:color="auto"/>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2"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91"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5"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539"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736"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31"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351"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r>
      <w:tr w:rsidR="00380215" w:rsidRPr="00380215" w:rsidTr="003450AF">
        <w:trPr>
          <w:trHeight w:val="615"/>
        </w:trPr>
        <w:tc>
          <w:tcPr>
            <w:tcW w:w="245" w:type="pct"/>
            <w:tcBorders>
              <w:top w:val="nil"/>
              <w:left w:val="single" w:sz="4" w:space="0" w:color="auto"/>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2"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9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5"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294"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53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736"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43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c>
          <w:tcPr>
            <w:tcW w:w="351"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rPr>
                <w:rFonts w:ascii="仿宋" w:eastAsia="仿宋" w:hAnsi="仿宋"/>
                <w:color w:val="000000"/>
                <w:kern w:val="0"/>
                <w:sz w:val="24"/>
                <w:szCs w:val="24"/>
              </w:rPr>
            </w:pPr>
          </w:p>
        </w:tc>
      </w:tr>
    </w:tbl>
    <w:p w:rsidR="00380215" w:rsidRPr="00380215" w:rsidRDefault="00380215" w:rsidP="00380215">
      <w:pPr>
        <w:widowControl/>
        <w:spacing w:line="500" w:lineRule="exact"/>
        <w:contextualSpacing/>
        <w:rPr>
          <w:rFonts w:ascii="仿宋" w:eastAsia="仿宋" w:hAnsi="仿宋" w:hint="eastAsia"/>
          <w:color w:val="000000"/>
          <w:kern w:val="0"/>
          <w:sz w:val="32"/>
          <w:szCs w:val="32"/>
        </w:rPr>
      </w:pPr>
      <w:r w:rsidRPr="00380215">
        <w:rPr>
          <w:rFonts w:ascii="仿宋" w:eastAsia="仿宋" w:hAnsi="仿宋" w:hint="eastAsia"/>
          <w:color w:val="000000"/>
          <w:kern w:val="0"/>
          <w:sz w:val="32"/>
          <w:szCs w:val="32"/>
        </w:rPr>
        <w:t>经办人：                                 电话：</w:t>
      </w:r>
    </w:p>
    <w:p w:rsidR="00380215" w:rsidRPr="00380215" w:rsidRDefault="00380215" w:rsidP="00380215">
      <w:pPr>
        <w:widowControl/>
        <w:spacing w:line="500" w:lineRule="exact"/>
        <w:contextualSpacing/>
        <w:rPr>
          <w:rFonts w:ascii="宋体" w:hAnsi="宋体" w:hint="eastAsia"/>
          <w:color w:val="000000"/>
          <w:kern w:val="0"/>
          <w:sz w:val="32"/>
          <w:szCs w:val="32"/>
        </w:rPr>
      </w:pPr>
      <w:r w:rsidRPr="00380215">
        <w:rPr>
          <w:rFonts w:ascii="宋体" w:hAnsi="宋体"/>
          <w:color w:val="000000"/>
          <w:kern w:val="0"/>
          <w:sz w:val="32"/>
          <w:szCs w:val="32"/>
        </w:rPr>
        <w:lastRenderedPageBreak/>
        <w:t xml:space="preserve">附件2 </w:t>
      </w:r>
    </w:p>
    <w:p w:rsidR="00380215" w:rsidRPr="00380215" w:rsidRDefault="00380215" w:rsidP="00380215">
      <w:pPr>
        <w:widowControl/>
        <w:spacing w:line="500" w:lineRule="exact"/>
        <w:contextualSpacing/>
        <w:rPr>
          <w:rFonts w:ascii="宋体" w:hAnsi="宋体"/>
          <w:color w:val="000000"/>
          <w:kern w:val="0"/>
          <w:sz w:val="32"/>
          <w:szCs w:val="32"/>
        </w:rPr>
      </w:pPr>
    </w:p>
    <w:p w:rsidR="00380215" w:rsidRPr="00380215" w:rsidRDefault="00380215" w:rsidP="00380215">
      <w:pPr>
        <w:widowControl/>
        <w:spacing w:line="500" w:lineRule="exact"/>
        <w:contextualSpacing/>
        <w:jc w:val="center"/>
        <w:rPr>
          <w:rFonts w:ascii="宋体" w:hAnsi="宋体" w:hint="eastAsia"/>
          <w:b/>
          <w:color w:val="000000"/>
          <w:kern w:val="0"/>
          <w:sz w:val="44"/>
          <w:szCs w:val="44"/>
        </w:rPr>
      </w:pPr>
      <w:r w:rsidRPr="00380215">
        <w:rPr>
          <w:rFonts w:ascii="宋体" w:hAnsi="宋体"/>
          <w:b/>
          <w:color w:val="000000"/>
          <w:kern w:val="0"/>
          <w:sz w:val="44"/>
          <w:szCs w:val="44"/>
        </w:rPr>
        <w:t>中国</w:t>
      </w:r>
      <w:r w:rsidRPr="00380215">
        <w:rPr>
          <w:rFonts w:ascii="宋体" w:hAnsi="宋体" w:hint="eastAsia"/>
          <w:b/>
          <w:color w:val="000000"/>
          <w:kern w:val="0"/>
          <w:sz w:val="44"/>
          <w:szCs w:val="44"/>
        </w:rPr>
        <w:t>水产</w:t>
      </w:r>
      <w:r w:rsidRPr="00380215">
        <w:rPr>
          <w:rFonts w:ascii="宋体" w:hAnsi="宋体"/>
          <w:b/>
          <w:color w:val="000000"/>
          <w:kern w:val="0"/>
          <w:sz w:val="44"/>
          <w:szCs w:val="44"/>
        </w:rPr>
        <w:t>科学</w:t>
      </w:r>
      <w:r w:rsidRPr="00380215">
        <w:rPr>
          <w:rFonts w:ascii="宋体" w:hAnsi="宋体" w:hint="eastAsia"/>
          <w:b/>
          <w:color w:val="000000"/>
          <w:kern w:val="0"/>
          <w:sz w:val="44"/>
          <w:szCs w:val="44"/>
        </w:rPr>
        <w:t>研究</w:t>
      </w:r>
      <w:r w:rsidRPr="00380215">
        <w:rPr>
          <w:rFonts w:ascii="宋体" w:hAnsi="宋体"/>
          <w:b/>
          <w:color w:val="000000"/>
          <w:kern w:val="0"/>
          <w:sz w:val="44"/>
          <w:szCs w:val="44"/>
        </w:rPr>
        <w:t>院</w:t>
      </w:r>
      <w:r w:rsidRPr="00380215">
        <w:rPr>
          <w:rFonts w:ascii="宋体" w:hAnsi="宋体" w:hint="eastAsia"/>
          <w:b/>
          <w:color w:val="000000"/>
          <w:kern w:val="0"/>
          <w:sz w:val="44"/>
          <w:szCs w:val="44"/>
        </w:rPr>
        <w:t>黑龙江水产研究所</w:t>
      </w:r>
      <w:r w:rsidRPr="00380215">
        <w:rPr>
          <w:rFonts w:ascii="宋体" w:hAnsi="宋体"/>
          <w:b/>
          <w:color w:val="000000"/>
          <w:kern w:val="0"/>
          <w:sz w:val="44"/>
          <w:szCs w:val="44"/>
        </w:rPr>
        <w:t>会议计划执行情况表</w:t>
      </w:r>
    </w:p>
    <w:p w:rsidR="00380215" w:rsidRPr="00380215" w:rsidRDefault="00380215" w:rsidP="00380215">
      <w:pPr>
        <w:widowControl/>
        <w:spacing w:line="500" w:lineRule="exact"/>
        <w:contextualSpacing/>
        <w:jc w:val="center"/>
        <w:rPr>
          <w:rFonts w:ascii="宋体" w:hAnsi="宋体"/>
          <w:color w:val="000000"/>
          <w:kern w:val="0"/>
          <w:sz w:val="30"/>
          <w:szCs w:val="30"/>
        </w:rPr>
      </w:pPr>
    </w:p>
    <w:tbl>
      <w:tblPr>
        <w:tblW w:w="5193" w:type="pct"/>
        <w:tblInd w:w="-318" w:type="dxa"/>
        <w:tblLayout w:type="fixed"/>
        <w:tblLook w:val="04A0" w:firstRow="1" w:lastRow="0" w:firstColumn="1" w:lastColumn="0" w:noHBand="0" w:noVBand="1"/>
      </w:tblPr>
      <w:tblGrid>
        <w:gridCol w:w="702"/>
        <w:gridCol w:w="1267"/>
        <w:gridCol w:w="1264"/>
        <w:gridCol w:w="1060"/>
        <w:gridCol w:w="1057"/>
        <w:gridCol w:w="650"/>
        <w:gridCol w:w="189"/>
        <w:gridCol w:w="703"/>
        <w:gridCol w:w="842"/>
        <w:gridCol w:w="1267"/>
        <w:gridCol w:w="1545"/>
        <w:gridCol w:w="1025"/>
        <w:gridCol w:w="1087"/>
        <w:gridCol w:w="1264"/>
        <w:gridCol w:w="845"/>
      </w:tblGrid>
      <w:tr w:rsidR="00380215" w:rsidRPr="00380215" w:rsidTr="003450AF">
        <w:trPr>
          <w:gridAfter w:val="3"/>
          <w:wAfter w:w="1082" w:type="pct"/>
          <w:trHeight w:val="555"/>
        </w:trPr>
        <w:tc>
          <w:tcPr>
            <w:tcW w:w="1454" w:type="pct"/>
            <w:gridSpan w:val="4"/>
            <w:tcBorders>
              <w:top w:val="nil"/>
              <w:left w:val="nil"/>
              <w:bottom w:val="nil"/>
              <w:right w:val="nil"/>
            </w:tcBorders>
            <w:shd w:val="clear" w:color="auto" w:fill="auto"/>
            <w:vAlign w:val="center"/>
            <w:hideMark/>
          </w:tcPr>
          <w:p w:rsidR="00380215" w:rsidRPr="00380215" w:rsidRDefault="00380215" w:rsidP="00380215">
            <w:pPr>
              <w:widowControl/>
              <w:contextualSpacing/>
              <w:rPr>
                <w:rFonts w:ascii="宋体" w:hAnsi="宋体"/>
                <w:color w:val="000000"/>
                <w:kern w:val="0"/>
                <w:sz w:val="30"/>
                <w:szCs w:val="30"/>
              </w:rPr>
            </w:pPr>
            <w:r w:rsidRPr="00380215">
              <w:rPr>
                <w:rFonts w:ascii="宋体" w:hAnsi="宋体"/>
                <w:color w:val="000000"/>
                <w:kern w:val="0"/>
                <w:sz w:val="30"/>
                <w:szCs w:val="30"/>
              </w:rPr>
              <w:t>报送单位（公章）：</w:t>
            </w:r>
          </w:p>
        </w:tc>
        <w:tc>
          <w:tcPr>
            <w:tcW w:w="358" w:type="pct"/>
            <w:tcBorders>
              <w:top w:val="nil"/>
              <w:left w:val="nil"/>
              <w:bottom w:val="nil"/>
              <w:right w:val="nil"/>
            </w:tcBorders>
            <w:shd w:val="clear" w:color="auto" w:fill="auto"/>
            <w:vAlign w:val="center"/>
            <w:hideMark/>
          </w:tcPr>
          <w:p w:rsidR="00380215" w:rsidRPr="00380215" w:rsidRDefault="00380215" w:rsidP="00380215">
            <w:pPr>
              <w:widowControl/>
              <w:contextualSpacing/>
              <w:rPr>
                <w:rFonts w:ascii="宋体" w:hAnsi="宋体"/>
                <w:color w:val="000000"/>
                <w:kern w:val="0"/>
                <w:sz w:val="30"/>
                <w:szCs w:val="30"/>
              </w:rPr>
            </w:pPr>
          </w:p>
        </w:tc>
        <w:tc>
          <w:tcPr>
            <w:tcW w:w="220" w:type="pct"/>
            <w:tcBorders>
              <w:top w:val="nil"/>
              <w:left w:val="nil"/>
              <w:bottom w:val="nil"/>
              <w:right w:val="nil"/>
            </w:tcBorders>
            <w:shd w:val="clear" w:color="auto" w:fill="auto"/>
            <w:vAlign w:val="center"/>
            <w:hideMark/>
          </w:tcPr>
          <w:p w:rsidR="00380215" w:rsidRPr="00380215" w:rsidRDefault="00380215" w:rsidP="00380215">
            <w:pPr>
              <w:widowControl/>
              <w:contextualSpacing/>
              <w:rPr>
                <w:rFonts w:ascii="宋体" w:hAnsi="宋体"/>
                <w:color w:val="000000"/>
                <w:kern w:val="0"/>
                <w:sz w:val="30"/>
                <w:szCs w:val="30"/>
              </w:rPr>
            </w:pPr>
          </w:p>
        </w:tc>
        <w:tc>
          <w:tcPr>
            <w:tcW w:w="1886" w:type="pct"/>
            <w:gridSpan w:val="6"/>
            <w:tcBorders>
              <w:top w:val="nil"/>
              <w:left w:val="nil"/>
              <w:bottom w:val="single" w:sz="4" w:space="0" w:color="auto"/>
              <w:right w:val="nil"/>
            </w:tcBorders>
            <w:shd w:val="clear" w:color="auto" w:fill="auto"/>
            <w:vAlign w:val="center"/>
            <w:hideMark/>
          </w:tcPr>
          <w:p w:rsidR="00380215" w:rsidRPr="00380215" w:rsidRDefault="00380215" w:rsidP="00380215">
            <w:pPr>
              <w:widowControl/>
              <w:contextualSpacing/>
              <w:rPr>
                <w:rFonts w:ascii="宋体" w:hAnsi="宋体"/>
                <w:color w:val="000000"/>
                <w:kern w:val="0"/>
                <w:sz w:val="30"/>
                <w:szCs w:val="30"/>
              </w:rPr>
            </w:pPr>
            <w:r w:rsidRPr="00380215">
              <w:rPr>
                <w:rFonts w:ascii="宋体" w:hAnsi="宋体"/>
                <w:color w:val="000000"/>
                <w:kern w:val="0"/>
                <w:sz w:val="30"/>
                <w:szCs w:val="30"/>
              </w:rPr>
              <w:t xml:space="preserve">               单位主要负责人签字：</w:t>
            </w:r>
          </w:p>
        </w:tc>
      </w:tr>
      <w:tr w:rsidR="00380215" w:rsidRPr="00380215" w:rsidTr="003450AF">
        <w:trPr>
          <w:trHeight w:val="61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序号</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会议类别</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会议名称</w:t>
            </w:r>
          </w:p>
        </w:tc>
        <w:tc>
          <w:tcPr>
            <w:tcW w:w="717" w:type="pct"/>
            <w:gridSpan w:val="2"/>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主要内容</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时间</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地点</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会期</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代表人数</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工作人员数</w:t>
            </w:r>
          </w:p>
        </w:tc>
        <w:tc>
          <w:tcPr>
            <w:tcW w:w="715" w:type="pct"/>
            <w:gridSpan w:val="2"/>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spacing w:line="200" w:lineRule="atLeast"/>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经费开支（万元）</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spacing w:line="200" w:lineRule="atLeast"/>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列支渠道</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r w:rsidRPr="00380215">
              <w:rPr>
                <w:rFonts w:ascii="仿宋" w:eastAsia="仿宋" w:hAnsi="仿宋"/>
                <w:color w:val="000000"/>
                <w:kern w:val="0"/>
                <w:sz w:val="24"/>
                <w:szCs w:val="24"/>
              </w:rPr>
              <w:t>备注</w:t>
            </w: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hideMark/>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nil"/>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r>
      <w:tr w:rsidR="00380215" w:rsidRPr="00380215" w:rsidTr="003450AF">
        <w:trPr>
          <w:trHeight w:val="615"/>
        </w:trPr>
        <w:tc>
          <w:tcPr>
            <w:tcW w:w="238" w:type="pct"/>
            <w:tcBorders>
              <w:top w:val="nil"/>
              <w:left w:val="single" w:sz="4" w:space="0" w:color="auto"/>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7"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4"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3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5"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9"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523"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715" w:type="pct"/>
            <w:gridSpan w:val="2"/>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428"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c>
          <w:tcPr>
            <w:tcW w:w="286" w:type="pct"/>
            <w:tcBorders>
              <w:top w:val="nil"/>
              <w:left w:val="nil"/>
              <w:bottom w:val="single" w:sz="4" w:space="0" w:color="auto"/>
              <w:right w:val="single" w:sz="4" w:space="0" w:color="auto"/>
            </w:tcBorders>
            <w:shd w:val="clear" w:color="auto" w:fill="auto"/>
            <w:vAlign w:val="center"/>
          </w:tcPr>
          <w:p w:rsidR="00380215" w:rsidRPr="00380215" w:rsidRDefault="00380215" w:rsidP="00380215">
            <w:pPr>
              <w:widowControl/>
              <w:contextualSpacing/>
              <w:jc w:val="center"/>
              <w:rPr>
                <w:rFonts w:ascii="仿宋" w:eastAsia="仿宋" w:hAnsi="仿宋"/>
                <w:color w:val="000000"/>
                <w:kern w:val="0"/>
                <w:sz w:val="24"/>
                <w:szCs w:val="24"/>
              </w:rPr>
            </w:pPr>
          </w:p>
        </w:tc>
      </w:tr>
    </w:tbl>
    <w:p w:rsidR="00C75430" w:rsidRPr="00380215" w:rsidRDefault="00380215" w:rsidP="00380215">
      <w:pPr>
        <w:spacing w:line="360" w:lineRule="auto"/>
        <w:contextualSpacing/>
        <w:rPr>
          <w:rFonts w:ascii="宋体" w:hAnsi="宋体" w:cs="Calibri"/>
          <w:sz w:val="32"/>
          <w:szCs w:val="32"/>
        </w:rPr>
      </w:pPr>
      <w:r w:rsidRPr="00380215">
        <w:rPr>
          <w:rFonts w:ascii="宋体" w:hAnsi="宋体" w:hint="eastAsia"/>
          <w:color w:val="000000"/>
          <w:sz w:val="30"/>
          <w:szCs w:val="30"/>
        </w:rPr>
        <w:t>经办人：                                                  电话：</w:t>
      </w:r>
      <w:bookmarkStart w:id="7" w:name="_GoBack"/>
      <w:bookmarkEnd w:id="7"/>
    </w:p>
    <w:sectPr w:rsidR="00C75430" w:rsidRPr="00380215" w:rsidSect="00380215">
      <w:footerReference w:type="default" r:id="rId11"/>
      <w:pgSz w:w="16838" w:h="11906" w:orient="landscape" w:code="9"/>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46" w:rsidRDefault="00105646" w:rsidP="002F5067">
      <w:r>
        <w:separator/>
      </w:r>
    </w:p>
  </w:endnote>
  <w:endnote w:type="continuationSeparator" w:id="0">
    <w:p w:rsidR="00105646" w:rsidRDefault="00105646" w:rsidP="002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15" w:rsidRDefault="00380215">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380215" w:rsidRDefault="003802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15" w:rsidRDefault="00380215" w:rsidP="002A54A6">
    <w:pPr>
      <w:pStyle w:val="a4"/>
      <w:framePr w:wrap="around" w:vAnchor="text" w:hAnchor="margin" w:xAlign="center" w:y="1"/>
      <w:jc w:val="right"/>
    </w:pPr>
    <w:r>
      <w:fldChar w:fldCharType="begin"/>
    </w:r>
    <w:r>
      <w:rPr>
        <w:rStyle w:val="a5"/>
      </w:rPr>
      <w:instrText xml:space="preserve">PAGE  </w:instrText>
    </w:r>
    <w:r>
      <w:fldChar w:fldCharType="separate"/>
    </w:r>
    <w:r>
      <w:rPr>
        <w:rStyle w:val="a5"/>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15555"/>
      <w:docPartObj>
        <w:docPartGallery w:val="Page Numbers (Bottom of Page)"/>
        <w:docPartUnique/>
      </w:docPartObj>
    </w:sdtPr>
    <w:sdtEndPr/>
    <w:sdtContent>
      <w:p w:rsidR="00E95E74" w:rsidRDefault="00E95E74" w:rsidP="00BF7A95">
        <w:pPr>
          <w:pStyle w:val="a4"/>
          <w:jc w:val="right"/>
        </w:pPr>
        <w:r>
          <w:fldChar w:fldCharType="begin"/>
        </w:r>
        <w:r>
          <w:instrText>PAGE   \* MERGEFORMAT</w:instrText>
        </w:r>
        <w:r>
          <w:fldChar w:fldCharType="separate"/>
        </w:r>
        <w:r w:rsidR="00380215" w:rsidRPr="00380215">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46" w:rsidRDefault="00105646" w:rsidP="002F5067">
      <w:r>
        <w:separator/>
      </w:r>
    </w:p>
  </w:footnote>
  <w:footnote w:type="continuationSeparator" w:id="0">
    <w:p w:rsidR="00105646" w:rsidRDefault="00105646" w:rsidP="002F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E2"/>
    <w:multiLevelType w:val="hybridMultilevel"/>
    <w:tmpl w:val="B6C8AA1E"/>
    <w:lvl w:ilvl="0" w:tplc="E7C297DC">
      <w:start w:val="2"/>
      <w:numFmt w:val="japaneseCounting"/>
      <w:lvlText w:val="第%1条"/>
      <w:lvlJc w:val="left"/>
      <w:pPr>
        <w:tabs>
          <w:tab w:val="num" w:pos="885"/>
        </w:tabs>
        <w:ind w:left="885" w:hanging="885"/>
      </w:pPr>
      <w:rPr>
        <w:rFonts w:ascii="仿宋_GB2312" w:eastAsia="仿宋_GB2312" w:hAnsi="宋体" w:cs="宋体" w:hint="eastAsia"/>
        <w:b/>
        <w:color w:val="333333"/>
        <w:sz w:val="28"/>
        <w:szCs w:val="28"/>
      </w:rPr>
    </w:lvl>
    <w:lvl w:ilvl="1" w:tplc="471EB9D8">
      <w:start w:val="2"/>
      <w:numFmt w:val="japaneseCounting"/>
      <w:lvlText w:val="第%2章"/>
      <w:lvlJc w:val="left"/>
      <w:pPr>
        <w:tabs>
          <w:tab w:val="num" w:pos="1305"/>
        </w:tabs>
        <w:ind w:left="1305" w:hanging="88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F175E4"/>
    <w:multiLevelType w:val="hybridMultilevel"/>
    <w:tmpl w:val="FF1C8388"/>
    <w:lvl w:ilvl="0" w:tplc="EF24EBEA">
      <w:start w:val="8"/>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A44760"/>
    <w:multiLevelType w:val="hybridMultilevel"/>
    <w:tmpl w:val="D9D8B5AA"/>
    <w:lvl w:ilvl="0" w:tplc="FDE03B2E">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D2F275B"/>
    <w:multiLevelType w:val="hybridMultilevel"/>
    <w:tmpl w:val="219839EA"/>
    <w:lvl w:ilvl="0" w:tplc="FCB2D0B4">
      <w:start w:val="3"/>
      <w:numFmt w:val="japaneseCounting"/>
      <w:lvlText w:val="第%1章"/>
      <w:lvlJc w:val="left"/>
      <w:pPr>
        <w:tabs>
          <w:tab w:val="num" w:pos="1125"/>
        </w:tabs>
        <w:ind w:left="112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EB32BE"/>
    <w:multiLevelType w:val="hybridMultilevel"/>
    <w:tmpl w:val="7EFCF718"/>
    <w:lvl w:ilvl="0" w:tplc="386628FA">
      <w:start w:val="5"/>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8B411D"/>
    <w:multiLevelType w:val="hybridMultilevel"/>
    <w:tmpl w:val="EC5E790A"/>
    <w:lvl w:ilvl="0" w:tplc="10725F14">
      <w:start w:val="7"/>
      <w:numFmt w:val="japaneseCounting"/>
      <w:lvlText w:val="第%1章"/>
      <w:lvlJc w:val="left"/>
      <w:pPr>
        <w:tabs>
          <w:tab w:val="num" w:pos="3582"/>
        </w:tabs>
        <w:ind w:left="3582" w:hanging="1080"/>
      </w:pPr>
      <w:rPr>
        <w:rFonts w:hint="default"/>
        <w:lang w:val="en-US"/>
      </w:rPr>
    </w:lvl>
    <w:lvl w:ilvl="1" w:tplc="04090019" w:tentative="1">
      <w:start w:val="1"/>
      <w:numFmt w:val="lowerLetter"/>
      <w:lvlText w:val="%2)"/>
      <w:lvlJc w:val="left"/>
      <w:pPr>
        <w:tabs>
          <w:tab w:val="num" w:pos="3342"/>
        </w:tabs>
        <w:ind w:left="3342" w:hanging="420"/>
      </w:pPr>
    </w:lvl>
    <w:lvl w:ilvl="2" w:tplc="0409001B" w:tentative="1">
      <w:start w:val="1"/>
      <w:numFmt w:val="lowerRoman"/>
      <w:lvlText w:val="%3."/>
      <w:lvlJc w:val="right"/>
      <w:pPr>
        <w:tabs>
          <w:tab w:val="num" w:pos="3762"/>
        </w:tabs>
        <w:ind w:left="3762" w:hanging="420"/>
      </w:pPr>
    </w:lvl>
    <w:lvl w:ilvl="3" w:tplc="0409000F" w:tentative="1">
      <w:start w:val="1"/>
      <w:numFmt w:val="decimal"/>
      <w:lvlText w:val="%4."/>
      <w:lvlJc w:val="left"/>
      <w:pPr>
        <w:tabs>
          <w:tab w:val="num" w:pos="4182"/>
        </w:tabs>
        <w:ind w:left="4182" w:hanging="420"/>
      </w:pPr>
    </w:lvl>
    <w:lvl w:ilvl="4" w:tplc="04090019" w:tentative="1">
      <w:start w:val="1"/>
      <w:numFmt w:val="lowerLetter"/>
      <w:lvlText w:val="%5)"/>
      <w:lvlJc w:val="left"/>
      <w:pPr>
        <w:tabs>
          <w:tab w:val="num" w:pos="4602"/>
        </w:tabs>
        <w:ind w:left="4602" w:hanging="420"/>
      </w:pPr>
    </w:lvl>
    <w:lvl w:ilvl="5" w:tplc="0409001B" w:tentative="1">
      <w:start w:val="1"/>
      <w:numFmt w:val="lowerRoman"/>
      <w:lvlText w:val="%6."/>
      <w:lvlJc w:val="right"/>
      <w:pPr>
        <w:tabs>
          <w:tab w:val="num" w:pos="5022"/>
        </w:tabs>
        <w:ind w:left="5022" w:hanging="420"/>
      </w:pPr>
    </w:lvl>
    <w:lvl w:ilvl="6" w:tplc="0409000F" w:tentative="1">
      <w:start w:val="1"/>
      <w:numFmt w:val="decimal"/>
      <w:lvlText w:val="%7."/>
      <w:lvlJc w:val="left"/>
      <w:pPr>
        <w:tabs>
          <w:tab w:val="num" w:pos="5442"/>
        </w:tabs>
        <w:ind w:left="5442" w:hanging="420"/>
      </w:pPr>
    </w:lvl>
    <w:lvl w:ilvl="7" w:tplc="04090019" w:tentative="1">
      <w:start w:val="1"/>
      <w:numFmt w:val="lowerLetter"/>
      <w:lvlText w:val="%8)"/>
      <w:lvlJc w:val="left"/>
      <w:pPr>
        <w:tabs>
          <w:tab w:val="num" w:pos="5862"/>
        </w:tabs>
        <w:ind w:left="5862" w:hanging="420"/>
      </w:pPr>
    </w:lvl>
    <w:lvl w:ilvl="8" w:tplc="0409001B" w:tentative="1">
      <w:start w:val="1"/>
      <w:numFmt w:val="lowerRoman"/>
      <w:lvlText w:val="%9."/>
      <w:lvlJc w:val="right"/>
      <w:pPr>
        <w:tabs>
          <w:tab w:val="num" w:pos="6282"/>
        </w:tabs>
        <w:ind w:left="6282" w:hanging="420"/>
      </w:pPr>
    </w:lvl>
  </w:abstractNum>
  <w:abstractNum w:abstractNumId="6">
    <w:nsid w:val="45F173D6"/>
    <w:multiLevelType w:val="hybridMultilevel"/>
    <w:tmpl w:val="F53A74A2"/>
    <w:lvl w:ilvl="0" w:tplc="4EDA6C0E">
      <w:start w:val="5"/>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FF4E49"/>
    <w:multiLevelType w:val="hybridMultilevel"/>
    <w:tmpl w:val="F1087D62"/>
    <w:lvl w:ilvl="0" w:tplc="4DEE38D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E54439"/>
    <w:multiLevelType w:val="singleLevel"/>
    <w:tmpl w:val="55E54439"/>
    <w:lvl w:ilvl="0">
      <w:start w:val="3"/>
      <w:numFmt w:val="decimal"/>
      <w:suff w:val="nothing"/>
      <w:lvlText w:val="（%1）"/>
      <w:lvlJc w:val="left"/>
    </w:lvl>
  </w:abstractNum>
  <w:abstractNum w:abstractNumId="9">
    <w:nsid w:val="57314F57"/>
    <w:multiLevelType w:val="singleLevel"/>
    <w:tmpl w:val="57314F57"/>
    <w:lvl w:ilvl="0">
      <w:start w:val="1"/>
      <w:numFmt w:val="chineseCounting"/>
      <w:suff w:val="nothing"/>
      <w:lvlText w:val="%1、"/>
      <w:lvlJc w:val="left"/>
    </w:lvl>
  </w:abstractNum>
  <w:abstractNum w:abstractNumId="10">
    <w:nsid w:val="58C36FF0"/>
    <w:multiLevelType w:val="hybridMultilevel"/>
    <w:tmpl w:val="CEEA6C28"/>
    <w:lvl w:ilvl="0" w:tplc="48B22D8E">
      <w:start w:val="1"/>
      <w:numFmt w:val="japaneseCounting"/>
      <w:lvlText w:val="%1、"/>
      <w:lvlJc w:val="left"/>
      <w:pPr>
        <w:ind w:left="1365" w:hanging="720"/>
      </w:pPr>
      <w:rPr>
        <w:rFonts w:cs="Times New Roman" w:hint="default"/>
      </w:rPr>
    </w:lvl>
    <w:lvl w:ilvl="1" w:tplc="D0025D5E">
      <w:start w:val="1"/>
      <w:numFmt w:val="decimalFullWidth"/>
      <w:lvlText w:val="%2、"/>
      <w:lvlJc w:val="left"/>
      <w:pPr>
        <w:ind w:left="1785" w:hanging="720"/>
      </w:pPr>
      <w:rPr>
        <w:rFonts w:cs="Times New Roman" w:hint="default"/>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64B845F1"/>
    <w:multiLevelType w:val="hybridMultilevel"/>
    <w:tmpl w:val="7C460A08"/>
    <w:lvl w:ilvl="0" w:tplc="880E2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7C3B45"/>
    <w:multiLevelType w:val="hybridMultilevel"/>
    <w:tmpl w:val="C8F63BB0"/>
    <w:lvl w:ilvl="0" w:tplc="8D70A614">
      <w:start w:val="1"/>
      <w:numFmt w:val="japaneseCounting"/>
      <w:lvlText w:val="第%1条"/>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6DEB2C5A"/>
    <w:multiLevelType w:val="hybridMultilevel"/>
    <w:tmpl w:val="99860E80"/>
    <w:lvl w:ilvl="0" w:tplc="3988A4E0">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2B1F71"/>
    <w:multiLevelType w:val="hybridMultilevel"/>
    <w:tmpl w:val="787EF022"/>
    <w:lvl w:ilvl="0" w:tplc="757EEBBE">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465910"/>
    <w:multiLevelType w:val="hybridMultilevel"/>
    <w:tmpl w:val="5E8EF970"/>
    <w:lvl w:ilvl="0" w:tplc="07F48DEE">
      <w:start w:val="2"/>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7"/>
  </w:num>
  <w:num w:numId="11">
    <w:abstractNumId w:val="8"/>
  </w:num>
  <w:num w:numId="12">
    <w:abstractNumId w:val="2"/>
  </w:num>
  <w:num w:numId="13">
    <w:abstractNumId w:val="10"/>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FC"/>
    <w:rsid w:val="00061F51"/>
    <w:rsid w:val="000665BB"/>
    <w:rsid w:val="00072DFA"/>
    <w:rsid w:val="000A7862"/>
    <w:rsid w:val="000B19FC"/>
    <w:rsid w:val="000B497B"/>
    <w:rsid w:val="000C76A9"/>
    <w:rsid w:val="000D2557"/>
    <w:rsid w:val="000D74C4"/>
    <w:rsid w:val="00105646"/>
    <w:rsid w:val="001068E4"/>
    <w:rsid w:val="00112B47"/>
    <w:rsid w:val="00122D02"/>
    <w:rsid w:val="001B7981"/>
    <w:rsid w:val="001C2FFC"/>
    <w:rsid w:val="00214EE3"/>
    <w:rsid w:val="00227A64"/>
    <w:rsid w:val="002718E5"/>
    <w:rsid w:val="002A1D99"/>
    <w:rsid w:val="002A5A9E"/>
    <w:rsid w:val="002A6588"/>
    <w:rsid w:val="002B7E9E"/>
    <w:rsid w:val="002C4274"/>
    <w:rsid w:val="002F5067"/>
    <w:rsid w:val="00324FCD"/>
    <w:rsid w:val="0032746C"/>
    <w:rsid w:val="00380215"/>
    <w:rsid w:val="003B6DFF"/>
    <w:rsid w:val="003F218C"/>
    <w:rsid w:val="003F3274"/>
    <w:rsid w:val="00411B46"/>
    <w:rsid w:val="0042153C"/>
    <w:rsid w:val="004315BF"/>
    <w:rsid w:val="004D53B8"/>
    <w:rsid w:val="004D653E"/>
    <w:rsid w:val="004E1A94"/>
    <w:rsid w:val="004E3D3A"/>
    <w:rsid w:val="004F067E"/>
    <w:rsid w:val="005B1DB5"/>
    <w:rsid w:val="005B2817"/>
    <w:rsid w:val="005B4422"/>
    <w:rsid w:val="005B594F"/>
    <w:rsid w:val="005D2FE4"/>
    <w:rsid w:val="006046AD"/>
    <w:rsid w:val="006053C8"/>
    <w:rsid w:val="00644B6F"/>
    <w:rsid w:val="006544E9"/>
    <w:rsid w:val="006E412D"/>
    <w:rsid w:val="0070114A"/>
    <w:rsid w:val="00713B8A"/>
    <w:rsid w:val="0072689B"/>
    <w:rsid w:val="007A4A5B"/>
    <w:rsid w:val="007D04BA"/>
    <w:rsid w:val="0080752D"/>
    <w:rsid w:val="00826A6B"/>
    <w:rsid w:val="00846848"/>
    <w:rsid w:val="00867CCA"/>
    <w:rsid w:val="0087501A"/>
    <w:rsid w:val="008F15D2"/>
    <w:rsid w:val="00906656"/>
    <w:rsid w:val="00952107"/>
    <w:rsid w:val="009603DD"/>
    <w:rsid w:val="00A733F8"/>
    <w:rsid w:val="00AA616B"/>
    <w:rsid w:val="00B61E5F"/>
    <w:rsid w:val="00BF7A95"/>
    <w:rsid w:val="00C1667F"/>
    <w:rsid w:val="00C7287E"/>
    <w:rsid w:val="00C75430"/>
    <w:rsid w:val="00CA7023"/>
    <w:rsid w:val="00D340D5"/>
    <w:rsid w:val="00D54F94"/>
    <w:rsid w:val="00D72755"/>
    <w:rsid w:val="00DB4019"/>
    <w:rsid w:val="00DC1AC2"/>
    <w:rsid w:val="00E55681"/>
    <w:rsid w:val="00E85E34"/>
    <w:rsid w:val="00E90462"/>
    <w:rsid w:val="00E95E74"/>
    <w:rsid w:val="00EF0B4B"/>
    <w:rsid w:val="00F42D07"/>
    <w:rsid w:val="00F625B2"/>
    <w:rsid w:val="00F929FF"/>
    <w:rsid w:val="00FA22D5"/>
    <w:rsid w:val="00FA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767">
      <w:bodyDiv w:val="1"/>
      <w:marLeft w:val="0"/>
      <w:marRight w:val="0"/>
      <w:marTop w:val="0"/>
      <w:marBottom w:val="0"/>
      <w:divBdr>
        <w:top w:val="none" w:sz="0" w:space="0" w:color="auto"/>
        <w:left w:val="none" w:sz="0" w:space="0" w:color="auto"/>
        <w:bottom w:val="none" w:sz="0" w:space="0" w:color="auto"/>
        <w:right w:val="none" w:sz="0" w:space="0" w:color="auto"/>
      </w:divBdr>
    </w:div>
    <w:div w:id="19454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FF5D-56A3-4D57-A497-280C585B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zd</cp:lastModifiedBy>
  <cp:revision>2</cp:revision>
  <cp:lastPrinted>2016-07-19T06:05:00Z</cp:lastPrinted>
  <dcterms:created xsi:type="dcterms:W3CDTF">2016-10-11T05:32:00Z</dcterms:created>
  <dcterms:modified xsi:type="dcterms:W3CDTF">2016-10-11T05:32:00Z</dcterms:modified>
</cp:coreProperties>
</file>